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2A1D" w14:textId="7A611849" w:rsidR="0092563C" w:rsidRPr="00EB1C86" w:rsidRDefault="004833A2" w:rsidP="009B2AF1">
      <w:pPr>
        <w:pStyle w:val="1"/>
        <w:spacing w:before="93" w:line="295" w:lineRule="auto"/>
        <w:ind w:right="885"/>
        <w:jc w:val="center"/>
        <w:rPr>
          <w:sz w:val="22"/>
          <w:szCs w:val="22"/>
          <w:lang w:val="ru-RU"/>
        </w:rPr>
      </w:pPr>
      <w:r w:rsidRPr="00EB1C86">
        <w:rPr>
          <w:w w:val="90"/>
          <w:sz w:val="22"/>
          <w:szCs w:val="22"/>
          <w:lang w:val="ru-RU"/>
        </w:rPr>
        <w:t>МИНИСТЕРС</w:t>
      </w:r>
      <w:r w:rsidR="009B2AF1" w:rsidRPr="00EB1C86">
        <w:rPr>
          <w:w w:val="90"/>
          <w:sz w:val="22"/>
          <w:szCs w:val="22"/>
          <w:lang w:val="ru-RU"/>
        </w:rPr>
        <w:t>Т</w:t>
      </w:r>
      <w:r w:rsidRPr="00EB1C86">
        <w:rPr>
          <w:w w:val="90"/>
          <w:sz w:val="22"/>
          <w:szCs w:val="22"/>
          <w:lang w:val="ru-RU"/>
        </w:rPr>
        <w:t>ВО</w:t>
      </w:r>
      <w:r w:rsidRPr="00EB1C86">
        <w:rPr>
          <w:spacing w:val="-48"/>
          <w:w w:val="90"/>
          <w:sz w:val="22"/>
          <w:szCs w:val="22"/>
          <w:lang w:val="ru-RU"/>
        </w:rPr>
        <w:t xml:space="preserve"> </w:t>
      </w:r>
      <w:r w:rsidRPr="00EB1C86">
        <w:rPr>
          <w:w w:val="90"/>
          <w:sz w:val="22"/>
          <w:szCs w:val="22"/>
          <w:lang w:val="ru-RU"/>
        </w:rPr>
        <w:t>ЗДРАВООХРАНЕНИЯ</w:t>
      </w:r>
      <w:r w:rsidRPr="00EB1C86">
        <w:rPr>
          <w:spacing w:val="-48"/>
          <w:w w:val="90"/>
          <w:sz w:val="22"/>
          <w:szCs w:val="22"/>
          <w:lang w:val="ru-RU"/>
        </w:rPr>
        <w:t xml:space="preserve"> </w:t>
      </w:r>
      <w:r w:rsidRPr="00EB1C86">
        <w:rPr>
          <w:w w:val="90"/>
          <w:sz w:val="22"/>
          <w:szCs w:val="22"/>
          <w:lang w:val="ru-RU"/>
        </w:rPr>
        <w:t>РОССИЙСКО</w:t>
      </w:r>
      <w:r w:rsidR="009B2AF1" w:rsidRPr="00EB1C86">
        <w:rPr>
          <w:w w:val="90"/>
          <w:sz w:val="22"/>
          <w:szCs w:val="22"/>
          <w:lang w:val="ru-RU"/>
        </w:rPr>
        <w:t xml:space="preserve"> </w:t>
      </w:r>
      <w:r w:rsidRPr="00EB1C86">
        <w:rPr>
          <w:w w:val="90"/>
          <w:sz w:val="22"/>
          <w:szCs w:val="22"/>
          <w:lang w:val="ru-RU"/>
        </w:rPr>
        <w:t xml:space="preserve">ФЕДЕРАЦИИ </w:t>
      </w:r>
      <w:r w:rsidRPr="00EB1C86">
        <w:rPr>
          <w:sz w:val="22"/>
          <w:szCs w:val="22"/>
          <w:lang w:val="ru-RU"/>
        </w:rPr>
        <w:t>ИНСТРУКЦИЯ</w:t>
      </w:r>
    </w:p>
    <w:p w14:paraId="05AA756D" w14:textId="13DC4400" w:rsidR="0092563C" w:rsidRPr="00EB1C86" w:rsidRDefault="004833A2" w:rsidP="009B2AF1">
      <w:pPr>
        <w:spacing w:before="2"/>
        <w:ind w:left="120"/>
        <w:jc w:val="center"/>
        <w:rPr>
          <w:rFonts w:ascii="Arial Black" w:hAnsi="Arial Black"/>
          <w:lang w:val="ru-RU"/>
        </w:rPr>
      </w:pPr>
      <w:r w:rsidRPr="00EB1C86">
        <w:rPr>
          <w:rFonts w:ascii="Arial Black" w:hAnsi="Arial Black"/>
          <w:w w:val="85"/>
          <w:lang w:val="ru-RU"/>
        </w:rPr>
        <w:t>По применению лекарственного препарат</w:t>
      </w:r>
      <w:r w:rsidR="009B2AF1" w:rsidRPr="00EB1C86">
        <w:rPr>
          <w:rFonts w:ascii="Arial Black" w:hAnsi="Arial Black"/>
          <w:w w:val="85"/>
          <w:lang w:val="ru-RU"/>
        </w:rPr>
        <w:t>а</w:t>
      </w:r>
      <w:r w:rsidRPr="00EB1C86">
        <w:rPr>
          <w:rFonts w:ascii="Arial Black" w:hAnsi="Arial Black"/>
          <w:w w:val="85"/>
          <w:lang w:val="ru-RU"/>
        </w:rPr>
        <w:t xml:space="preserve"> для медицинского применения</w:t>
      </w:r>
    </w:p>
    <w:p w14:paraId="776796BC" w14:textId="77777777" w:rsidR="0092563C" w:rsidRPr="00EB1C86" w:rsidRDefault="0092563C" w:rsidP="009B2AF1">
      <w:pPr>
        <w:pStyle w:val="a3"/>
        <w:spacing w:before="4"/>
        <w:jc w:val="center"/>
        <w:rPr>
          <w:rFonts w:ascii="Arial Black"/>
          <w:lang w:val="ru-RU"/>
        </w:rPr>
      </w:pPr>
    </w:p>
    <w:p w14:paraId="6E1E981B" w14:textId="3E0565B3" w:rsidR="0092563C" w:rsidRPr="00EB1C86" w:rsidRDefault="004833A2" w:rsidP="00EB1C86">
      <w:pPr>
        <w:pStyle w:val="2"/>
        <w:ind w:left="3183" w:right="4255"/>
        <w:jc w:val="center"/>
        <w:rPr>
          <w:u w:val="none"/>
          <w:lang w:val="ru-RU"/>
        </w:rPr>
      </w:pPr>
      <w:proofErr w:type="spellStart"/>
      <w:r w:rsidRPr="00EB1C86">
        <w:rPr>
          <w:u w:val="none"/>
          <w:lang w:val="ru-RU"/>
        </w:rPr>
        <w:t>Клотримазол</w:t>
      </w:r>
      <w:proofErr w:type="spellEnd"/>
    </w:p>
    <w:p w14:paraId="26BE4476" w14:textId="79ED9CCE" w:rsidR="0092563C" w:rsidRPr="00EB1C86" w:rsidRDefault="004833A2">
      <w:pPr>
        <w:spacing w:before="208"/>
        <w:ind w:firstLine="142"/>
        <w:rPr>
          <w:b/>
          <w:lang w:val="ru-RU"/>
        </w:rPr>
      </w:pPr>
      <w:r w:rsidRPr="00EB1C86">
        <w:rPr>
          <w:b/>
          <w:u w:val="single"/>
          <w:lang w:val="ru-RU"/>
        </w:rPr>
        <w:t>Регистрационный номер</w:t>
      </w:r>
      <w:r w:rsidRPr="00EB1C86">
        <w:rPr>
          <w:b/>
          <w:lang w:val="ru-RU"/>
        </w:rPr>
        <w:t>:</w:t>
      </w:r>
      <w:r w:rsidR="009B2AF1" w:rsidRPr="00EB1C86">
        <w:rPr>
          <w:b/>
          <w:lang w:val="ru-RU"/>
        </w:rPr>
        <w:t xml:space="preserve"> </w:t>
      </w:r>
      <w:r w:rsidRPr="00EB1C86">
        <w:rPr>
          <w:b/>
          <w:lang w:val="ru-RU"/>
        </w:rPr>
        <w:t>П</w:t>
      </w:r>
      <w:r w:rsidRPr="00EB1C86">
        <w:rPr>
          <w:b/>
        </w:rPr>
        <w:t>N</w:t>
      </w:r>
      <w:r w:rsidRPr="00EB1C86">
        <w:rPr>
          <w:b/>
          <w:lang w:val="ru-RU"/>
        </w:rPr>
        <w:t>015544/02</w:t>
      </w:r>
    </w:p>
    <w:p w14:paraId="6C55380F" w14:textId="77777777" w:rsidR="0092563C" w:rsidRPr="00EB1C86" w:rsidRDefault="0092563C">
      <w:pPr>
        <w:pStyle w:val="a3"/>
        <w:spacing w:before="5"/>
        <w:ind w:firstLine="142"/>
        <w:rPr>
          <w:b/>
          <w:sz w:val="16"/>
          <w:lang w:val="ru-RU"/>
        </w:rPr>
      </w:pPr>
    </w:p>
    <w:p w14:paraId="1C548572" w14:textId="77777777" w:rsidR="0092563C" w:rsidRPr="00EB1C86" w:rsidRDefault="004833A2">
      <w:pPr>
        <w:spacing w:before="91"/>
        <w:ind w:firstLine="142"/>
        <w:rPr>
          <w:lang w:val="ru-RU"/>
        </w:rPr>
      </w:pPr>
      <w:r w:rsidRPr="00EB1C86">
        <w:rPr>
          <w:b/>
          <w:u w:val="single"/>
          <w:lang w:val="ru-RU"/>
        </w:rPr>
        <w:t>Торговое название препарата:</w:t>
      </w:r>
      <w:r w:rsidRPr="00EB1C86">
        <w:rPr>
          <w:b/>
          <w:lang w:val="ru-RU"/>
        </w:rPr>
        <w:t xml:space="preserve"> </w:t>
      </w:r>
      <w:proofErr w:type="spellStart"/>
      <w:r w:rsidRPr="00EB1C86">
        <w:rPr>
          <w:lang w:val="ru-RU"/>
        </w:rPr>
        <w:t>Клотримазол</w:t>
      </w:r>
      <w:proofErr w:type="spellEnd"/>
    </w:p>
    <w:p w14:paraId="719032C3" w14:textId="77777777" w:rsidR="0092563C" w:rsidRPr="00EB1C86" w:rsidRDefault="0092563C">
      <w:pPr>
        <w:pStyle w:val="a3"/>
        <w:ind w:firstLine="142"/>
        <w:rPr>
          <w:sz w:val="16"/>
          <w:lang w:val="ru-RU"/>
        </w:rPr>
      </w:pPr>
    </w:p>
    <w:p w14:paraId="43F86690" w14:textId="77777777" w:rsidR="0092563C" w:rsidRPr="00EB1C86" w:rsidRDefault="004833A2">
      <w:pPr>
        <w:spacing w:before="91"/>
        <w:ind w:firstLine="142"/>
        <w:rPr>
          <w:lang w:val="ru-RU"/>
        </w:rPr>
      </w:pPr>
      <w:r w:rsidRPr="00EB1C86">
        <w:rPr>
          <w:b/>
          <w:u w:val="single"/>
          <w:lang w:val="ru-RU"/>
        </w:rPr>
        <w:t>Международное непатентованное название:</w:t>
      </w:r>
      <w:r w:rsidRPr="00EB1C86">
        <w:rPr>
          <w:b/>
          <w:lang w:val="ru-RU"/>
        </w:rPr>
        <w:t xml:space="preserve"> </w:t>
      </w:r>
      <w:proofErr w:type="spellStart"/>
      <w:r w:rsidRPr="00EB1C86">
        <w:rPr>
          <w:lang w:val="ru-RU"/>
        </w:rPr>
        <w:t>клотримазол</w:t>
      </w:r>
      <w:proofErr w:type="spellEnd"/>
    </w:p>
    <w:p w14:paraId="2B8388BE" w14:textId="77777777" w:rsidR="0092563C" w:rsidRPr="00EB1C86" w:rsidRDefault="0092563C">
      <w:pPr>
        <w:pStyle w:val="a3"/>
        <w:ind w:firstLine="142"/>
        <w:rPr>
          <w:sz w:val="16"/>
          <w:lang w:val="ru-RU"/>
        </w:rPr>
      </w:pPr>
    </w:p>
    <w:p w14:paraId="13BA1ED9" w14:textId="77777777" w:rsidR="009B2AF1" w:rsidRPr="00EB1C86" w:rsidRDefault="004833A2">
      <w:pPr>
        <w:spacing w:before="91"/>
        <w:ind w:firstLine="142"/>
        <w:rPr>
          <w:lang w:val="ru-RU"/>
        </w:rPr>
      </w:pPr>
      <w:r w:rsidRPr="00EB1C86">
        <w:rPr>
          <w:b/>
          <w:u w:val="single"/>
          <w:lang w:val="ru-RU"/>
        </w:rPr>
        <w:t>Лекарственная Форма:</w:t>
      </w:r>
      <w:r w:rsidRPr="00EB1C86">
        <w:rPr>
          <w:b/>
          <w:lang w:val="ru-RU"/>
        </w:rPr>
        <w:t xml:space="preserve"> </w:t>
      </w:r>
      <w:r w:rsidRPr="00EB1C86">
        <w:rPr>
          <w:lang w:val="ru-RU"/>
        </w:rPr>
        <w:t xml:space="preserve">крем для наружного применения </w:t>
      </w:r>
      <w:r w:rsidR="009B2AF1" w:rsidRPr="00EB1C86">
        <w:rPr>
          <w:lang w:val="ru-RU"/>
        </w:rPr>
        <w:t xml:space="preserve"> </w:t>
      </w:r>
    </w:p>
    <w:p w14:paraId="3AF6C281" w14:textId="0B93DEF2" w:rsidR="0092563C" w:rsidRPr="00EB1C86" w:rsidRDefault="004833A2" w:rsidP="009B2AF1">
      <w:pPr>
        <w:spacing w:before="91"/>
        <w:ind w:firstLine="142"/>
        <w:rPr>
          <w:b/>
          <w:lang w:val="ru-RU"/>
        </w:rPr>
      </w:pPr>
      <w:r w:rsidRPr="00EB1C86">
        <w:rPr>
          <w:b/>
          <w:u w:val="single"/>
          <w:lang w:val="ru-RU"/>
        </w:rPr>
        <w:t>Состав: в</w:t>
      </w:r>
      <w:r w:rsidR="009B2AF1" w:rsidRPr="00EB1C86">
        <w:rPr>
          <w:b/>
          <w:u w:val="single"/>
          <w:lang w:val="ru-RU"/>
        </w:rPr>
        <w:t xml:space="preserve"> </w:t>
      </w:r>
      <w:r w:rsidR="009B2AF1" w:rsidRPr="00EB1C86">
        <w:rPr>
          <w:b/>
          <w:bCs/>
          <w:u w:val="single"/>
          <w:lang w:val="ru-RU"/>
        </w:rPr>
        <w:t>1 г крема</w:t>
      </w:r>
    </w:p>
    <w:p w14:paraId="27909167" w14:textId="77777777" w:rsidR="0092563C" w:rsidRPr="00EB1C86" w:rsidRDefault="004833A2">
      <w:pPr>
        <w:spacing w:before="64"/>
        <w:ind w:firstLine="142"/>
        <w:jc w:val="both"/>
        <w:rPr>
          <w:lang w:val="ru-RU"/>
        </w:rPr>
      </w:pPr>
      <w:r w:rsidRPr="00EB1C86">
        <w:rPr>
          <w:i/>
          <w:lang w:val="ru-RU"/>
        </w:rPr>
        <w:t xml:space="preserve">активное вещество: </w:t>
      </w:r>
      <w:proofErr w:type="spellStart"/>
      <w:r w:rsidRPr="00EB1C86">
        <w:rPr>
          <w:lang w:val="ru-RU"/>
        </w:rPr>
        <w:t>клотримазол</w:t>
      </w:r>
      <w:proofErr w:type="spellEnd"/>
      <w:r w:rsidRPr="00EB1C86">
        <w:rPr>
          <w:lang w:val="ru-RU"/>
        </w:rPr>
        <w:t xml:space="preserve"> 10,0 мг</w:t>
      </w:r>
    </w:p>
    <w:p w14:paraId="7026DB48" w14:textId="77777777" w:rsidR="0092563C" w:rsidRPr="00EB1C86" w:rsidRDefault="004833A2">
      <w:pPr>
        <w:pStyle w:val="a3"/>
        <w:spacing w:before="16" w:line="254" w:lineRule="auto"/>
        <w:ind w:right="156" w:firstLine="142"/>
        <w:jc w:val="both"/>
        <w:rPr>
          <w:lang w:val="ru-RU"/>
        </w:rPr>
      </w:pPr>
      <w:r w:rsidRPr="00EB1C86">
        <w:rPr>
          <w:i/>
          <w:lang w:val="ru-RU"/>
        </w:rPr>
        <w:t xml:space="preserve">вспомогательные вещества: </w:t>
      </w:r>
      <w:r w:rsidRPr="00EB1C86">
        <w:rPr>
          <w:lang w:val="ru-RU"/>
        </w:rPr>
        <w:t xml:space="preserve">пропиленгликоль, белый мягкий парафин, </w:t>
      </w:r>
      <w:proofErr w:type="spellStart"/>
      <w:r w:rsidRPr="00EB1C86">
        <w:rPr>
          <w:lang w:val="ru-RU"/>
        </w:rPr>
        <w:t>цетомакрогол</w:t>
      </w:r>
      <w:proofErr w:type="spellEnd"/>
      <w:r w:rsidRPr="00EB1C86">
        <w:rPr>
          <w:lang w:val="ru-RU"/>
        </w:rPr>
        <w:t xml:space="preserve"> 1000, </w:t>
      </w:r>
      <w:proofErr w:type="spellStart"/>
      <w:r w:rsidRPr="00EB1C86">
        <w:rPr>
          <w:lang w:val="ru-RU"/>
        </w:rPr>
        <w:t>бензиловый</w:t>
      </w:r>
      <w:proofErr w:type="spellEnd"/>
      <w:r w:rsidRPr="00EB1C86">
        <w:rPr>
          <w:lang w:val="ru-RU"/>
        </w:rPr>
        <w:t xml:space="preserve"> спирт, </w:t>
      </w:r>
      <w:proofErr w:type="spellStart"/>
      <w:r w:rsidRPr="00EB1C86">
        <w:rPr>
          <w:lang w:val="ru-RU"/>
        </w:rPr>
        <w:t>цетостеариловый</w:t>
      </w:r>
      <w:proofErr w:type="spellEnd"/>
      <w:r w:rsidRPr="00EB1C86">
        <w:rPr>
          <w:lang w:val="ru-RU"/>
        </w:rPr>
        <w:t xml:space="preserve"> спирт, жидкий парафин, </w:t>
      </w:r>
      <w:proofErr w:type="spellStart"/>
      <w:r w:rsidRPr="00EB1C86">
        <w:rPr>
          <w:lang w:val="ru-RU"/>
        </w:rPr>
        <w:t>сорбитан</w:t>
      </w:r>
      <w:proofErr w:type="spellEnd"/>
      <w:r w:rsidRPr="00EB1C86">
        <w:rPr>
          <w:spacing w:val="-35"/>
          <w:lang w:val="ru-RU"/>
        </w:rPr>
        <w:t xml:space="preserve"> </w:t>
      </w:r>
      <w:proofErr w:type="spellStart"/>
      <w:r w:rsidRPr="00EB1C86">
        <w:rPr>
          <w:lang w:val="ru-RU"/>
        </w:rPr>
        <w:t>моностеарат</w:t>
      </w:r>
      <w:proofErr w:type="spellEnd"/>
      <w:r w:rsidRPr="00EB1C86">
        <w:rPr>
          <w:lang w:val="ru-RU"/>
        </w:rPr>
        <w:t>, очищенная вода.</w:t>
      </w:r>
    </w:p>
    <w:p w14:paraId="1DB74235" w14:textId="77777777" w:rsidR="0092563C" w:rsidRPr="00EB1C86" w:rsidRDefault="0092563C">
      <w:pPr>
        <w:pStyle w:val="a3"/>
        <w:spacing w:before="7"/>
        <w:ind w:firstLine="142"/>
        <w:rPr>
          <w:sz w:val="20"/>
          <w:lang w:val="ru-RU"/>
        </w:rPr>
      </w:pPr>
    </w:p>
    <w:p w14:paraId="1A73B835" w14:textId="77777777" w:rsidR="0092563C" w:rsidRPr="00EB1C86" w:rsidRDefault="004833A2">
      <w:pPr>
        <w:pStyle w:val="a3"/>
        <w:ind w:firstLine="142"/>
        <w:jc w:val="both"/>
        <w:rPr>
          <w:lang w:val="ru-RU"/>
        </w:rPr>
      </w:pPr>
      <w:r w:rsidRPr="00EB1C86">
        <w:rPr>
          <w:b/>
          <w:u w:val="single"/>
          <w:lang w:val="ru-RU"/>
        </w:rPr>
        <w:t>Описание:</w:t>
      </w:r>
      <w:r w:rsidRPr="00EB1C86">
        <w:rPr>
          <w:b/>
          <w:lang w:val="ru-RU"/>
        </w:rPr>
        <w:t xml:space="preserve"> </w:t>
      </w:r>
      <w:r w:rsidRPr="00EB1C86">
        <w:rPr>
          <w:lang w:val="ru-RU"/>
        </w:rPr>
        <w:t>белый однородный крем, свободный от посторонних включений</w:t>
      </w:r>
    </w:p>
    <w:p w14:paraId="646E91A2" w14:textId="77777777" w:rsidR="0092563C" w:rsidRPr="00EB1C86" w:rsidRDefault="0092563C">
      <w:pPr>
        <w:pStyle w:val="a3"/>
        <w:spacing w:before="9"/>
        <w:ind w:firstLine="142"/>
        <w:rPr>
          <w:sz w:val="16"/>
          <w:lang w:val="ru-RU"/>
        </w:rPr>
      </w:pPr>
    </w:p>
    <w:p w14:paraId="00D5DF87" w14:textId="77777777" w:rsidR="0092563C" w:rsidRPr="00EB1C86" w:rsidRDefault="004833A2">
      <w:pPr>
        <w:spacing w:before="92"/>
        <w:ind w:firstLine="142"/>
        <w:rPr>
          <w:lang w:val="ru-RU"/>
        </w:rPr>
      </w:pPr>
      <w:r w:rsidRPr="00EB1C86">
        <w:rPr>
          <w:b/>
          <w:u w:val="single"/>
          <w:lang w:val="ru-RU"/>
        </w:rPr>
        <w:t>Фармакотерапевтическая группа</w:t>
      </w:r>
      <w:r w:rsidRPr="00EB1C86">
        <w:rPr>
          <w:b/>
          <w:lang w:val="ru-RU"/>
        </w:rPr>
        <w:t xml:space="preserve">: </w:t>
      </w:r>
      <w:r w:rsidRPr="00EB1C86">
        <w:rPr>
          <w:lang w:val="ru-RU"/>
        </w:rPr>
        <w:t>противогрибковое средство.</w:t>
      </w:r>
    </w:p>
    <w:p w14:paraId="27ECF232" w14:textId="77777777" w:rsidR="0092563C" w:rsidRPr="00EB1C86" w:rsidRDefault="0092563C">
      <w:pPr>
        <w:pStyle w:val="a3"/>
        <w:spacing w:before="4"/>
        <w:ind w:firstLine="142"/>
        <w:rPr>
          <w:sz w:val="16"/>
          <w:lang w:val="ru-RU"/>
        </w:rPr>
      </w:pPr>
    </w:p>
    <w:p w14:paraId="48142BD3" w14:textId="77777777" w:rsidR="0092563C" w:rsidRPr="00EB1C86" w:rsidRDefault="004833A2">
      <w:pPr>
        <w:pStyle w:val="2"/>
        <w:spacing w:before="92"/>
        <w:ind w:left="0" w:firstLine="142"/>
        <w:jc w:val="both"/>
        <w:rPr>
          <w:u w:val="none"/>
          <w:lang w:val="ru-RU"/>
        </w:rPr>
      </w:pPr>
      <w:r w:rsidRPr="00EB1C86">
        <w:rPr>
          <w:lang w:val="ru-RU"/>
        </w:rPr>
        <w:t xml:space="preserve">Код </w:t>
      </w:r>
      <w:r w:rsidRPr="00EB1C86">
        <w:t>ATX</w:t>
      </w:r>
      <w:r w:rsidRPr="00EB1C86">
        <w:rPr>
          <w:u w:val="none"/>
          <w:lang w:val="ru-RU"/>
        </w:rPr>
        <w:t>: [</w:t>
      </w:r>
      <w:r w:rsidRPr="00EB1C86">
        <w:rPr>
          <w:u w:val="none"/>
        </w:rPr>
        <w:t>D</w:t>
      </w:r>
      <w:r w:rsidRPr="00EB1C86">
        <w:rPr>
          <w:u w:val="none"/>
          <w:lang w:val="ru-RU"/>
        </w:rPr>
        <w:t>01</w:t>
      </w:r>
      <w:r w:rsidRPr="00EB1C86">
        <w:rPr>
          <w:u w:val="none"/>
        </w:rPr>
        <w:t>AC</w:t>
      </w:r>
      <w:r w:rsidRPr="00EB1C86">
        <w:rPr>
          <w:u w:val="none"/>
          <w:lang w:val="ru-RU"/>
        </w:rPr>
        <w:t>01]</w:t>
      </w:r>
    </w:p>
    <w:p w14:paraId="48E223D1" w14:textId="77777777" w:rsidR="0092563C" w:rsidRPr="00EB1C86" w:rsidRDefault="004833A2">
      <w:pPr>
        <w:spacing w:before="59"/>
        <w:ind w:firstLine="142"/>
        <w:jc w:val="both"/>
        <w:rPr>
          <w:b/>
          <w:lang w:val="ru-RU"/>
        </w:rPr>
      </w:pPr>
      <w:r w:rsidRPr="00EB1C86">
        <w:rPr>
          <w:b/>
          <w:u w:val="single"/>
          <w:lang w:val="ru-RU"/>
        </w:rPr>
        <w:t>Фармакологическое действие</w:t>
      </w:r>
    </w:p>
    <w:p w14:paraId="2684E923" w14:textId="70FA0D59" w:rsidR="0092563C" w:rsidRPr="00EB1C86" w:rsidRDefault="004833A2">
      <w:pPr>
        <w:pStyle w:val="a3"/>
        <w:spacing w:before="11" w:line="247" w:lineRule="auto"/>
        <w:ind w:right="150" w:firstLine="142"/>
        <w:jc w:val="both"/>
        <w:rPr>
          <w:lang w:val="ru-RU"/>
        </w:rPr>
      </w:pPr>
      <w:proofErr w:type="spellStart"/>
      <w:r w:rsidRPr="00EB1C86">
        <w:rPr>
          <w:lang w:val="ru-RU"/>
        </w:rPr>
        <w:t>Клотримазол</w:t>
      </w:r>
      <w:proofErr w:type="spellEnd"/>
      <w:r w:rsidRPr="00EB1C86">
        <w:rPr>
          <w:lang w:val="ru-RU"/>
        </w:rPr>
        <w:t xml:space="preserve"> - противогрибковое средство широкого спектра действия для наружного применения. Антимикотический эффект </w:t>
      </w:r>
      <w:proofErr w:type="spellStart"/>
      <w:r w:rsidRPr="00EB1C86">
        <w:rPr>
          <w:lang w:val="ru-RU"/>
        </w:rPr>
        <w:t>Клотримазола</w:t>
      </w:r>
      <w:proofErr w:type="spellEnd"/>
      <w:r w:rsidRPr="00EB1C86">
        <w:rPr>
          <w:lang w:val="ru-RU"/>
        </w:rPr>
        <w:t xml:space="preserve"> (</w:t>
      </w:r>
      <w:r w:rsidR="005F4C26" w:rsidRPr="00EB1C86">
        <w:rPr>
          <w:lang w:val="ru-RU"/>
        </w:rPr>
        <w:t>производное имидазола</w:t>
      </w:r>
      <w:r w:rsidRPr="00EB1C86">
        <w:rPr>
          <w:lang w:val="ru-RU"/>
        </w:rPr>
        <w:t>) связан</w:t>
      </w:r>
      <w:r w:rsidRPr="00EB1C86">
        <w:rPr>
          <w:spacing w:val="-35"/>
          <w:lang w:val="ru-RU"/>
        </w:rPr>
        <w:t xml:space="preserve"> </w:t>
      </w:r>
      <w:r w:rsidRPr="00EB1C86">
        <w:rPr>
          <w:lang w:val="ru-RU"/>
        </w:rPr>
        <w:t xml:space="preserve">с нарушением синтеза эргостерина, входящего в состав </w:t>
      </w:r>
      <w:r w:rsidRPr="00EB1C86">
        <w:t>I</w:t>
      </w:r>
      <w:r w:rsidRPr="00EB1C86">
        <w:rPr>
          <w:lang w:val="ru-RU"/>
        </w:rPr>
        <w:t xml:space="preserve"> клеточной мембраны грибов, что изменяет </w:t>
      </w:r>
      <w:r w:rsidR="009B2AF1" w:rsidRPr="00EB1C86">
        <w:rPr>
          <w:lang w:val="ru-RU"/>
        </w:rPr>
        <w:t>проницаемость,</w:t>
      </w:r>
      <w:r w:rsidRPr="00EB1C86">
        <w:rPr>
          <w:lang w:val="ru-RU"/>
        </w:rPr>
        <w:t xml:space="preserve"> мембраны и вызывает последующий лизис клетки. В малых концентрациях действует </w:t>
      </w:r>
      <w:proofErr w:type="spellStart"/>
      <w:r w:rsidRPr="00EB1C86">
        <w:rPr>
          <w:lang w:val="ru-RU"/>
        </w:rPr>
        <w:t>фунгистатически</w:t>
      </w:r>
      <w:proofErr w:type="spellEnd"/>
      <w:r w:rsidRPr="00EB1C86">
        <w:rPr>
          <w:lang w:val="ru-RU"/>
        </w:rPr>
        <w:t xml:space="preserve">, а в больших - </w:t>
      </w:r>
      <w:proofErr w:type="spellStart"/>
      <w:r w:rsidRPr="00EB1C86">
        <w:rPr>
          <w:lang w:val="ru-RU"/>
        </w:rPr>
        <w:t>фунгицидно</w:t>
      </w:r>
      <w:proofErr w:type="spellEnd"/>
      <w:r w:rsidRPr="00EB1C86">
        <w:rPr>
          <w:lang w:val="ru-RU"/>
        </w:rPr>
        <w:t xml:space="preserve">, причем не только на пролиферирующие клетки. В </w:t>
      </w:r>
      <w:proofErr w:type="spellStart"/>
      <w:r w:rsidRPr="00EB1C86">
        <w:rPr>
          <w:lang w:val="ru-RU"/>
        </w:rPr>
        <w:t>фунгицидных</w:t>
      </w:r>
      <w:proofErr w:type="spellEnd"/>
      <w:r w:rsidRPr="00EB1C86">
        <w:rPr>
          <w:lang w:val="ru-RU"/>
        </w:rPr>
        <w:t xml:space="preserve"> концентрациях взаимодействует с митохондриальными и </w:t>
      </w:r>
      <w:proofErr w:type="spellStart"/>
      <w:r w:rsidRPr="00EB1C86">
        <w:rPr>
          <w:lang w:val="ru-RU"/>
        </w:rPr>
        <w:t>пероксидазными</w:t>
      </w:r>
      <w:proofErr w:type="spellEnd"/>
      <w:r w:rsidRPr="00EB1C86">
        <w:rPr>
          <w:lang w:val="ru-RU"/>
        </w:rPr>
        <w:t xml:space="preserve"> ферментами, в результате чего происходит увеличение концентрации перекиси водорода до токсического</w:t>
      </w:r>
      <w:r w:rsidR="00363DF7" w:rsidRPr="00EB1C86">
        <w:rPr>
          <w:lang w:val="ru-RU"/>
        </w:rPr>
        <w:t xml:space="preserve"> </w:t>
      </w:r>
      <w:r w:rsidRPr="00EB1C86">
        <w:rPr>
          <w:lang w:val="ru-RU"/>
        </w:rPr>
        <w:t>уровня, что также способствует разрушению грибковых</w:t>
      </w:r>
      <w:r w:rsidRPr="00EB1C86">
        <w:rPr>
          <w:spacing w:val="2"/>
          <w:lang w:val="ru-RU"/>
        </w:rPr>
        <w:t xml:space="preserve"> </w:t>
      </w:r>
      <w:r w:rsidRPr="00EB1C86">
        <w:rPr>
          <w:lang w:val="ru-RU"/>
        </w:rPr>
        <w:t>клеток.</w:t>
      </w:r>
    </w:p>
    <w:p w14:paraId="53F09FE2" w14:textId="6B2AB76A" w:rsidR="0092563C" w:rsidRPr="00EB1C86" w:rsidRDefault="009B2AF1" w:rsidP="005F4C26">
      <w:pPr>
        <w:pStyle w:val="a3"/>
        <w:spacing w:before="11" w:line="244" w:lineRule="auto"/>
        <w:ind w:right="636" w:firstLine="142"/>
        <w:rPr>
          <w:lang w:val="ru-RU"/>
        </w:rPr>
      </w:pPr>
      <w:r w:rsidRPr="00EB1C86">
        <w:rPr>
          <w:lang w:val="ru-RU"/>
        </w:rPr>
        <w:t xml:space="preserve">  </w:t>
      </w:r>
      <w:r w:rsidR="004833A2" w:rsidRPr="00EB1C86">
        <w:rPr>
          <w:lang w:val="ru-RU"/>
        </w:rPr>
        <w:t xml:space="preserve">Эффективен в отношении </w:t>
      </w:r>
      <w:proofErr w:type="spellStart"/>
      <w:r w:rsidR="004833A2" w:rsidRPr="00EB1C86">
        <w:rPr>
          <w:lang w:val="ru-RU"/>
        </w:rPr>
        <w:t>дерматофитов</w:t>
      </w:r>
      <w:proofErr w:type="spellEnd"/>
      <w:r w:rsidR="004833A2" w:rsidRPr="00EB1C86">
        <w:rPr>
          <w:lang w:val="ru-RU"/>
        </w:rPr>
        <w:t xml:space="preserve">, дрожжеподобных и плесневых </w:t>
      </w:r>
      <w:proofErr w:type="gramStart"/>
      <w:r w:rsidR="005F4C26" w:rsidRPr="00EB1C86">
        <w:rPr>
          <w:lang w:val="ru-RU"/>
        </w:rPr>
        <w:t xml:space="preserve">грибов,  </w:t>
      </w:r>
      <w:r w:rsidRPr="00EB1C86">
        <w:rPr>
          <w:lang w:val="ru-RU"/>
        </w:rPr>
        <w:t xml:space="preserve"> </w:t>
      </w:r>
      <w:proofErr w:type="gramEnd"/>
      <w:r w:rsidRPr="00EB1C86">
        <w:rPr>
          <w:lang w:val="ru-RU"/>
        </w:rPr>
        <w:t xml:space="preserve">    а </w:t>
      </w:r>
      <w:r w:rsidR="004833A2" w:rsidRPr="00EB1C86">
        <w:rPr>
          <w:lang w:val="ru-RU"/>
        </w:rPr>
        <w:t xml:space="preserve">также возбудителя разноцветного лишая </w:t>
      </w:r>
      <w:r w:rsidR="004833A2" w:rsidRPr="00EB1C86">
        <w:t>Pityriasis</w:t>
      </w:r>
      <w:r w:rsidR="004833A2" w:rsidRPr="00EB1C86">
        <w:rPr>
          <w:lang w:val="ru-RU"/>
        </w:rPr>
        <w:t xml:space="preserve"> </w:t>
      </w:r>
      <w:r w:rsidR="004833A2" w:rsidRPr="00EB1C86">
        <w:t>versicolor</w:t>
      </w:r>
      <w:r w:rsidR="004833A2" w:rsidRPr="00EB1C86">
        <w:rPr>
          <w:lang w:val="ru-RU"/>
        </w:rPr>
        <w:t xml:space="preserve"> (</w:t>
      </w:r>
      <w:r w:rsidR="004833A2" w:rsidRPr="00EB1C86">
        <w:t>Malassezia</w:t>
      </w:r>
      <w:r w:rsidR="004833A2" w:rsidRPr="00EB1C86">
        <w:rPr>
          <w:lang w:val="ru-RU"/>
        </w:rPr>
        <w:t xml:space="preserve"> </w:t>
      </w:r>
      <w:r w:rsidR="004833A2" w:rsidRPr="00EB1C86">
        <w:t>furfur</w:t>
      </w:r>
      <w:r w:rsidR="004833A2" w:rsidRPr="00EB1C86">
        <w:rPr>
          <w:lang w:val="ru-RU"/>
        </w:rPr>
        <w:t>).</w:t>
      </w:r>
    </w:p>
    <w:p w14:paraId="51327578" w14:textId="77777777" w:rsidR="0092563C" w:rsidRPr="00EB1C86" w:rsidRDefault="0092563C">
      <w:pPr>
        <w:pStyle w:val="a3"/>
        <w:spacing w:before="6"/>
        <w:ind w:firstLine="142"/>
        <w:rPr>
          <w:sz w:val="21"/>
          <w:lang w:val="ru-RU"/>
        </w:rPr>
      </w:pPr>
    </w:p>
    <w:p w14:paraId="17D16AAB" w14:textId="77777777" w:rsidR="0092563C" w:rsidRPr="00EB1C86" w:rsidRDefault="004833A2">
      <w:pPr>
        <w:pStyle w:val="2"/>
        <w:ind w:left="0" w:firstLine="142"/>
        <w:rPr>
          <w:u w:val="none"/>
          <w:lang w:val="ru-RU"/>
        </w:rPr>
      </w:pPr>
      <w:r w:rsidRPr="00EB1C86">
        <w:rPr>
          <w:lang w:val="ru-RU"/>
        </w:rPr>
        <w:t>Фармакокинетика</w:t>
      </w:r>
    </w:p>
    <w:p w14:paraId="57F5CF14" w14:textId="31F368B5" w:rsidR="0092563C" w:rsidRPr="00EB1C86" w:rsidRDefault="004833A2">
      <w:pPr>
        <w:pStyle w:val="a3"/>
        <w:spacing w:before="9" w:line="249" w:lineRule="auto"/>
        <w:ind w:right="156" w:firstLine="142"/>
        <w:jc w:val="both"/>
        <w:rPr>
          <w:lang w:val="ru-RU"/>
        </w:rPr>
      </w:pPr>
      <w:proofErr w:type="spellStart"/>
      <w:r w:rsidRPr="00EB1C86">
        <w:rPr>
          <w:lang w:val="ru-RU"/>
        </w:rPr>
        <w:t>Клотримазол</w:t>
      </w:r>
      <w:proofErr w:type="spellEnd"/>
      <w:r w:rsidRPr="00EB1C86">
        <w:rPr>
          <w:lang w:val="ru-RU"/>
        </w:rPr>
        <w:t xml:space="preserve"> плохо всасывается через кожу и слизистые оболочки и практически не оказывает системного действия. Концентрация в глубоких слоях эпидермиса </w:t>
      </w:r>
      <w:r w:rsidR="009B2AF1" w:rsidRPr="00EB1C86">
        <w:rPr>
          <w:lang w:val="ru-RU"/>
        </w:rPr>
        <w:t>выше,</w:t>
      </w:r>
      <w:r w:rsidRPr="00EB1C86">
        <w:rPr>
          <w:lang w:val="ru-RU"/>
        </w:rPr>
        <w:t xml:space="preserve"> чем минимальная подавляющая концентрация для </w:t>
      </w:r>
      <w:proofErr w:type="spellStart"/>
      <w:r w:rsidRPr="00EB1C86">
        <w:rPr>
          <w:lang w:val="ru-RU"/>
        </w:rPr>
        <w:t>дерматофитов</w:t>
      </w:r>
      <w:proofErr w:type="spellEnd"/>
      <w:r w:rsidRPr="00EB1C86">
        <w:rPr>
          <w:lang w:val="ru-RU"/>
        </w:rPr>
        <w:t>.</w:t>
      </w:r>
    </w:p>
    <w:p w14:paraId="0C160B82" w14:textId="77777777" w:rsidR="0092563C" w:rsidRPr="00EB1C86" w:rsidRDefault="004833A2">
      <w:pPr>
        <w:pStyle w:val="a3"/>
        <w:spacing w:line="249" w:lineRule="auto"/>
        <w:ind w:right="267" w:firstLine="142"/>
        <w:jc w:val="both"/>
        <w:rPr>
          <w:lang w:val="ru-RU"/>
        </w:rPr>
      </w:pPr>
      <w:r w:rsidRPr="00EB1C86">
        <w:rPr>
          <w:lang w:val="ru-RU"/>
        </w:rPr>
        <w:t xml:space="preserve">При наружном применении концентрация </w:t>
      </w:r>
      <w:proofErr w:type="spellStart"/>
      <w:r w:rsidRPr="00EB1C86">
        <w:rPr>
          <w:lang w:val="ru-RU"/>
        </w:rPr>
        <w:t>клотримазола</w:t>
      </w:r>
      <w:proofErr w:type="spellEnd"/>
      <w:r w:rsidRPr="00EB1C86">
        <w:rPr>
          <w:lang w:val="ru-RU"/>
        </w:rPr>
        <w:t xml:space="preserve"> в эпидермисе выше, </w:t>
      </w:r>
      <w:r w:rsidRPr="00EB1C86">
        <w:rPr>
          <w:spacing w:val="-3"/>
          <w:lang w:val="ru-RU"/>
        </w:rPr>
        <w:t xml:space="preserve">чем </w:t>
      </w:r>
      <w:r w:rsidRPr="00EB1C86">
        <w:rPr>
          <w:lang w:val="ru-RU"/>
        </w:rPr>
        <w:t>в дерме и подкожной клетчатке.</w:t>
      </w:r>
    </w:p>
    <w:p w14:paraId="44C43A84" w14:textId="77777777" w:rsidR="0092563C" w:rsidRPr="00EB1C86" w:rsidRDefault="0092563C">
      <w:pPr>
        <w:spacing w:line="249" w:lineRule="auto"/>
        <w:ind w:firstLine="142"/>
        <w:jc w:val="both"/>
        <w:rPr>
          <w:lang w:val="ru-RU"/>
        </w:rPr>
        <w:sectPr w:rsidR="0092563C" w:rsidRPr="00EB1C86">
          <w:type w:val="continuous"/>
          <w:pgSz w:w="11910" w:h="16840"/>
          <w:pgMar w:top="1580" w:right="1660" w:bottom="280" w:left="1440" w:header="720" w:footer="720" w:gutter="0"/>
          <w:cols w:space="720"/>
        </w:sectPr>
      </w:pPr>
    </w:p>
    <w:p w14:paraId="3705ADF3" w14:textId="77777777" w:rsidR="0092563C" w:rsidRPr="00EB1C86" w:rsidRDefault="004833A2">
      <w:pPr>
        <w:pStyle w:val="2"/>
        <w:spacing w:before="79"/>
        <w:ind w:left="0" w:firstLine="142"/>
        <w:rPr>
          <w:u w:val="none"/>
          <w:lang w:val="ru-RU"/>
        </w:rPr>
      </w:pPr>
      <w:r w:rsidRPr="00EB1C86">
        <w:rPr>
          <w:lang w:val="ru-RU"/>
        </w:rPr>
        <w:lastRenderedPageBreak/>
        <w:t>Показания к применению</w:t>
      </w:r>
    </w:p>
    <w:p w14:paraId="6FEF0E81" w14:textId="77777777" w:rsidR="0092563C" w:rsidRPr="00EB1C86" w:rsidRDefault="004833A2" w:rsidP="009B2AF1">
      <w:pPr>
        <w:pStyle w:val="a3"/>
        <w:spacing w:before="6" w:line="247" w:lineRule="auto"/>
        <w:ind w:firstLine="142"/>
        <w:rPr>
          <w:lang w:val="ru-RU"/>
        </w:rPr>
      </w:pPr>
      <w:r w:rsidRPr="00EB1C86">
        <w:rPr>
          <w:lang w:val="ru-RU"/>
        </w:rPr>
        <w:t>-профилактика и лечение грибковых заболеваний кожи, в том числе микозы кожных складок, стоп;</w:t>
      </w:r>
    </w:p>
    <w:p w14:paraId="410C52CA" w14:textId="77777777" w:rsidR="0092563C" w:rsidRPr="00EB1C86" w:rsidRDefault="004833A2" w:rsidP="009B2AF1">
      <w:pPr>
        <w:pStyle w:val="a4"/>
        <w:numPr>
          <w:ilvl w:val="0"/>
          <w:numId w:val="1"/>
        </w:numPr>
        <w:tabs>
          <w:tab w:val="left" w:pos="249"/>
        </w:tabs>
        <w:spacing w:before="2"/>
        <w:ind w:left="0" w:firstLine="142"/>
      </w:pPr>
      <w:proofErr w:type="spellStart"/>
      <w:r w:rsidRPr="00EB1C86">
        <w:t>отрубевидный</w:t>
      </w:r>
      <w:proofErr w:type="spellEnd"/>
      <w:r w:rsidRPr="00EB1C86">
        <w:t xml:space="preserve"> (</w:t>
      </w:r>
      <w:proofErr w:type="spellStart"/>
      <w:r w:rsidRPr="00EB1C86">
        <w:t>разноцветный</w:t>
      </w:r>
      <w:proofErr w:type="spellEnd"/>
      <w:r w:rsidRPr="00EB1C86">
        <w:t xml:space="preserve">) </w:t>
      </w:r>
      <w:proofErr w:type="spellStart"/>
      <w:r w:rsidRPr="00EB1C86">
        <w:t>лишай</w:t>
      </w:r>
      <w:proofErr w:type="spellEnd"/>
      <w:r w:rsidRPr="00EB1C86">
        <w:t>;</w:t>
      </w:r>
    </w:p>
    <w:p w14:paraId="10D0E6D4" w14:textId="3AD7E2CE" w:rsidR="0092563C" w:rsidRPr="00EB1C86" w:rsidRDefault="009B2AF1" w:rsidP="009B2AF1">
      <w:pPr>
        <w:tabs>
          <w:tab w:val="left" w:pos="351"/>
        </w:tabs>
        <w:spacing w:before="11" w:line="247" w:lineRule="auto"/>
        <w:ind w:right="487" w:firstLine="142"/>
        <w:rPr>
          <w:lang w:val="ru-RU"/>
        </w:rPr>
      </w:pPr>
      <w:r w:rsidRPr="00EB1C86">
        <w:rPr>
          <w:lang w:val="ru-RU"/>
        </w:rPr>
        <w:t xml:space="preserve">- </w:t>
      </w:r>
      <w:r w:rsidR="004833A2" w:rsidRPr="00EB1C86">
        <w:rPr>
          <w:lang w:val="ru-RU"/>
        </w:rPr>
        <w:t xml:space="preserve">грибковые поражения гладкой кожи тела, вызванные </w:t>
      </w:r>
      <w:proofErr w:type="spellStart"/>
      <w:r w:rsidR="004833A2" w:rsidRPr="00EB1C86">
        <w:rPr>
          <w:lang w:val="ru-RU"/>
        </w:rPr>
        <w:t>дерматофитами</w:t>
      </w:r>
      <w:proofErr w:type="spellEnd"/>
      <w:r w:rsidR="004833A2" w:rsidRPr="00EB1C86">
        <w:rPr>
          <w:lang w:val="ru-RU"/>
        </w:rPr>
        <w:t xml:space="preserve">, дрожжевыми (включая род </w:t>
      </w:r>
      <w:r w:rsidR="004833A2" w:rsidRPr="00EB1C86">
        <w:t>Candida</w:t>
      </w:r>
      <w:r w:rsidR="004833A2" w:rsidRPr="00EB1C86">
        <w:rPr>
          <w:lang w:val="ru-RU"/>
        </w:rPr>
        <w:t xml:space="preserve">), плесневыми и другими грибами, чувствительными к </w:t>
      </w:r>
      <w:proofErr w:type="spellStart"/>
      <w:r w:rsidR="004833A2" w:rsidRPr="00EB1C86">
        <w:rPr>
          <w:lang w:val="ru-RU"/>
        </w:rPr>
        <w:t>клотримазолу</w:t>
      </w:r>
      <w:proofErr w:type="spellEnd"/>
      <w:r w:rsidR="004833A2" w:rsidRPr="00EB1C86">
        <w:rPr>
          <w:lang w:val="ru-RU"/>
        </w:rPr>
        <w:t>;</w:t>
      </w:r>
    </w:p>
    <w:p w14:paraId="39340585" w14:textId="77777777" w:rsidR="0092563C" w:rsidRPr="00EB1C86" w:rsidRDefault="004833A2" w:rsidP="009B2AF1">
      <w:pPr>
        <w:pStyle w:val="a4"/>
        <w:numPr>
          <w:ilvl w:val="0"/>
          <w:numId w:val="1"/>
        </w:numPr>
        <w:tabs>
          <w:tab w:val="left" w:pos="351"/>
        </w:tabs>
        <w:spacing w:before="6"/>
        <w:ind w:left="0" w:firstLine="142"/>
        <w:rPr>
          <w:lang w:val="ru-RU"/>
        </w:rPr>
      </w:pPr>
      <w:r w:rsidRPr="00EB1C86">
        <w:rPr>
          <w:lang w:val="ru-RU"/>
        </w:rPr>
        <w:t xml:space="preserve">микозы, осложненные вторичной пиодермией в составе комплексной </w:t>
      </w:r>
      <w:r w:rsidRPr="00EB1C86">
        <w:t>I</w:t>
      </w:r>
      <w:r w:rsidRPr="00EB1C86">
        <w:rPr>
          <w:spacing w:val="2"/>
          <w:lang w:val="ru-RU"/>
        </w:rPr>
        <w:t xml:space="preserve"> </w:t>
      </w:r>
      <w:r w:rsidRPr="00EB1C86">
        <w:rPr>
          <w:lang w:val="ru-RU"/>
        </w:rPr>
        <w:t>терапии.</w:t>
      </w:r>
    </w:p>
    <w:p w14:paraId="1BC48321" w14:textId="77777777" w:rsidR="0092563C" w:rsidRPr="00EB1C86" w:rsidRDefault="0092563C">
      <w:pPr>
        <w:pStyle w:val="a3"/>
        <w:spacing w:before="4"/>
        <w:ind w:firstLine="142"/>
        <w:rPr>
          <w:sz w:val="21"/>
          <w:lang w:val="ru-RU"/>
        </w:rPr>
      </w:pPr>
    </w:p>
    <w:p w14:paraId="41BD19DF" w14:textId="77777777" w:rsidR="0092563C" w:rsidRPr="00EB1C86" w:rsidRDefault="0092563C">
      <w:pPr>
        <w:pStyle w:val="a3"/>
        <w:ind w:firstLine="142"/>
        <w:rPr>
          <w:sz w:val="24"/>
          <w:lang w:val="ru-RU"/>
        </w:rPr>
      </w:pPr>
    </w:p>
    <w:p w14:paraId="0E96488C" w14:textId="28BCF88D" w:rsidR="0092563C" w:rsidRPr="00EB1C86" w:rsidRDefault="009B2AF1" w:rsidP="00A028D2">
      <w:pPr>
        <w:pStyle w:val="a3"/>
        <w:spacing w:before="2"/>
        <w:ind w:firstLine="142"/>
        <w:rPr>
          <w:b/>
          <w:bCs/>
          <w:sz w:val="21"/>
          <w:u w:val="single"/>
          <w:lang w:val="ru-RU"/>
        </w:rPr>
      </w:pPr>
      <w:r w:rsidRPr="00EB1C86">
        <w:rPr>
          <w:b/>
          <w:bCs/>
          <w:sz w:val="21"/>
          <w:u w:val="single"/>
          <w:lang w:val="ru-RU"/>
        </w:rPr>
        <w:t>Противопоказания</w:t>
      </w:r>
    </w:p>
    <w:p w14:paraId="383EB82D" w14:textId="5E6CB443" w:rsidR="000229CF" w:rsidRPr="00A028D2" w:rsidRDefault="000229CF" w:rsidP="00A028D2">
      <w:pPr>
        <w:pStyle w:val="a3"/>
        <w:spacing w:before="2"/>
        <w:ind w:firstLine="142"/>
        <w:rPr>
          <w:sz w:val="21"/>
          <w:lang w:val="ru-RU"/>
        </w:rPr>
      </w:pPr>
      <w:r w:rsidRPr="00A028D2">
        <w:rPr>
          <w:sz w:val="21"/>
          <w:lang w:val="ru-RU"/>
        </w:rPr>
        <w:t xml:space="preserve">- повышенная чувствительность к </w:t>
      </w:r>
      <w:proofErr w:type="spellStart"/>
      <w:r w:rsidRPr="00A028D2">
        <w:rPr>
          <w:sz w:val="21"/>
          <w:lang w:val="ru-RU"/>
        </w:rPr>
        <w:t>клотримазолу</w:t>
      </w:r>
      <w:proofErr w:type="spellEnd"/>
      <w:r w:rsidRPr="00A028D2">
        <w:rPr>
          <w:sz w:val="21"/>
          <w:lang w:val="ru-RU"/>
        </w:rPr>
        <w:t xml:space="preserve"> или вспомогательным веществам</w:t>
      </w:r>
      <w:r w:rsidR="00394373" w:rsidRPr="00A028D2">
        <w:rPr>
          <w:sz w:val="21"/>
          <w:lang w:val="ru-RU"/>
        </w:rPr>
        <w:t>,</w:t>
      </w:r>
    </w:p>
    <w:p w14:paraId="2A47D441" w14:textId="5E681DF4" w:rsidR="000229CF" w:rsidRPr="00EB1C86" w:rsidRDefault="00A028D2" w:rsidP="00A028D2">
      <w:pPr>
        <w:pStyle w:val="a3"/>
        <w:spacing w:before="2"/>
        <w:ind w:firstLine="142"/>
        <w:rPr>
          <w:lang w:val="ru-RU"/>
        </w:rPr>
      </w:pPr>
      <w:r>
        <w:rPr>
          <w:lang w:val="ru-RU"/>
        </w:rPr>
        <w:t xml:space="preserve">- </w:t>
      </w:r>
      <w:r w:rsidR="000229CF" w:rsidRPr="00EB1C86">
        <w:t>I</w:t>
      </w:r>
      <w:r w:rsidR="000229CF" w:rsidRPr="00EB1C86">
        <w:rPr>
          <w:lang w:val="ru-RU"/>
        </w:rPr>
        <w:t xml:space="preserve"> триместр</w:t>
      </w:r>
      <w:r w:rsidR="000229CF" w:rsidRPr="00EB1C86">
        <w:rPr>
          <w:spacing w:val="4"/>
          <w:lang w:val="ru-RU"/>
        </w:rPr>
        <w:t xml:space="preserve"> </w:t>
      </w:r>
      <w:r w:rsidR="000229CF" w:rsidRPr="00EB1C86">
        <w:rPr>
          <w:lang w:val="ru-RU"/>
        </w:rPr>
        <w:t>беременности;</w:t>
      </w:r>
    </w:p>
    <w:p w14:paraId="6DAD055A" w14:textId="2343C371" w:rsidR="000229CF" w:rsidRPr="00EB1C86" w:rsidRDefault="000229CF" w:rsidP="00A028D2">
      <w:pPr>
        <w:tabs>
          <w:tab w:val="left" w:pos="792"/>
        </w:tabs>
        <w:spacing w:line="227" w:lineRule="exact"/>
        <w:ind w:firstLine="142"/>
        <w:rPr>
          <w:lang w:val="ru-RU"/>
        </w:rPr>
      </w:pPr>
      <w:r w:rsidRPr="00EB1C86">
        <w:rPr>
          <w:lang w:val="ru-RU"/>
        </w:rPr>
        <w:t>- с осторожностью - период</w:t>
      </w:r>
      <w:r w:rsidRPr="00EB1C86">
        <w:rPr>
          <w:spacing w:val="1"/>
          <w:lang w:val="ru-RU"/>
        </w:rPr>
        <w:t xml:space="preserve"> </w:t>
      </w:r>
      <w:r w:rsidRPr="00EB1C86">
        <w:rPr>
          <w:lang w:val="ru-RU"/>
        </w:rPr>
        <w:t>лактации.</w:t>
      </w:r>
    </w:p>
    <w:p w14:paraId="538771A4" w14:textId="21B348F4" w:rsidR="000229CF" w:rsidRPr="00EB1C86" w:rsidRDefault="000229CF">
      <w:pPr>
        <w:pStyle w:val="a3"/>
        <w:spacing w:before="2"/>
        <w:ind w:firstLine="142"/>
        <w:rPr>
          <w:lang w:val="ru-RU"/>
        </w:rPr>
      </w:pPr>
    </w:p>
    <w:p w14:paraId="0CBD7415" w14:textId="77777777" w:rsidR="000229CF" w:rsidRPr="00EB1C86" w:rsidRDefault="000229CF">
      <w:pPr>
        <w:pStyle w:val="a3"/>
        <w:spacing w:before="2"/>
        <w:ind w:firstLine="142"/>
        <w:rPr>
          <w:b/>
          <w:bCs/>
          <w:sz w:val="21"/>
          <w:lang w:val="ru-RU"/>
        </w:rPr>
      </w:pPr>
    </w:p>
    <w:p w14:paraId="3669CFBE" w14:textId="77777777" w:rsidR="0092563C" w:rsidRPr="00EB1C86" w:rsidRDefault="004833A2">
      <w:pPr>
        <w:pStyle w:val="2"/>
        <w:ind w:left="0" w:firstLine="142"/>
        <w:jc w:val="both"/>
        <w:rPr>
          <w:u w:val="none"/>
          <w:lang w:val="ru-RU"/>
        </w:rPr>
      </w:pPr>
      <w:r w:rsidRPr="00EB1C86">
        <w:rPr>
          <w:u w:val="none"/>
          <w:lang w:val="ru-RU"/>
        </w:rPr>
        <w:t>Применение во время беременности и в период кормления грудью</w:t>
      </w:r>
    </w:p>
    <w:p w14:paraId="14537E4C" w14:textId="3B1C90E0" w:rsidR="0092563C" w:rsidRPr="00EB1C86" w:rsidRDefault="00345497">
      <w:pPr>
        <w:pStyle w:val="a3"/>
        <w:spacing w:line="20" w:lineRule="exact"/>
        <w:ind w:firstLine="142"/>
        <w:rPr>
          <w:sz w:val="2"/>
        </w:rPr>
      </w:pPr>
      <w:r w:rsidRPr="00EB1C86">
        <w:rPr>
          <w:noProof/>
          <w:sz w:val="2"/>
        </w:rPr>
        <mc:AlternateContent>
          <mc:Choice Requires="wpg">
            <w:drawing>
              <wp:inline distT="0" distB="0" distL="0" distR="0" wp14:anchorId="6F5864D1" wp14:editId="46580DF7">
                <wp:extent cx="4221480" cy="12700"/>
                <wp:effectExtent l="11430" t="0" r="5715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6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744BF" id="Group 4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">
                <v:line id="Line 5" o:spid="_x0000_s1027" style="position:absolute;visibility:visible;mso-wrap-style:square" from="0,10" to="66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6220EE04" w14:textId="77777777" w:rsidR="0092563C" w:rsidRPr="00EB1C86" w:rsidRDefault="004833A2">
      <w:pPr>
        <w:pStyle w:val="a3"/>
        <w:spacing w:line="249" w:lineRule="auto"/>
        <w:ind w:right="151" w:firstLine="142"/>
        <w:jc w:val="both"/>
        <w:rPr>
          <w:lang w:val="ru-RU"/>
        </w:rPr>
      </w:pPr>
      <w:r w:rsidRPr="00EB1C86">
        <w:rPr>
          <w:lang w:val="ru-RU"/>
        </w:rPr>
        <w:t>При клинических и экспериментальных исследованиях не было установлено, что применение</w:t>
      </w:r>
      <w:r w:rsidRPr="00EB1C86">
        <w:rPr>
          <w:spacing w:val="-17"/>
          <w:lang w:val="ru-RU"/>
        </w:rPr>
        <w:t xml:space="preserve"> </w:t>
      </w:r>
      <w:r w:rsidRPr="00EB1C86">
        <w:rPr>
          <w:lang w:val="ru-RU"/>
        </w:rPr>
        <w:t>препарата</w:t>
      </w:r>
      <w:r w:rsidRPr="00EB1C86">
        <w:rPr>
          <w:spacing w:val="-13"/>
          <w:lang w:val="ru-RU"/>
        </w:rPr>
        <w:t xml:space="preserve"> </w:t>
      </w:r>
      <w:r w:rsidRPr="00EB1C86">
        <w:rPr>
          <w:lang w:val="ru-RU"/>
        </w:rPr>
        <w:t>в</w:t>
      </w:r>
      <w:r w:rsidRPr="00EB1C86">
        <w:rPr>
          <w:spacing w:val="-14"/>
          <w:lang w:val="ru-RU"/>
        </w:rPr>
        <w:t xml:space="preserve"> </w:t>
      </w:r>
      <w:r w:rsidRPr="00EB1C86">
        <w:rPr>
          <w:lang w:val="ru-RU"/>
        </w:rPr>
        <w:t>период</w:t>
      </w:r>
      <w:r w:rsidRPr="00EB1C86">
        <w:rPr>
          <w:spacing w:val="-13"/>
          <w:lang w:val="ru-RU"/>
        </w:rPr>
        <w:t xml:space="preserve"> </w:t>
      </w:r>
      <w:r w:rsidRPr="00EB1C86">
        <w:rPr>
          <w:lang w:val="ru-RU"/>
        </w:rPr>
        <w:t>беременности</w:t>
      </w:r>
      <w:r w:rsidRPr="00EB1C86">
        <w:rPr>
          <w:spacing w:val="-10"/>
          <w:lang w:val="ru-RU"/>
        </w:rPr>
        <w:t xml:space="preserve"> </w:t>
      </w:r>
      <w:r w:rsidRPr="00EB1C86">
        <w:rPr>
          <w:lang w:val="ru-RU"/>
        </w:rPr>
        <w:t>или</w:t>
      </w:r>
      <w:r w:rsidRPr="00EB1C86">
        <w:rPr>
          <w:spacing w:val="-9"/>
          <w:lang w:val="ru-RU"/>
        </w:rPr>
        <w:t xml:space="preserve"> </w:t>
      </w:r>
      <w:r w:rsidRPr="00EB1C86">
        <w:rPr>
          <w:lang w:val="ru-RU"/>
        </w:rPr>
        <w:t>в</w:t>
      </w:r>
      <w:r w:rsidRPr="00EB1C86">
        <w:rPr>
          <w:spacing w:val="-14"/>
          <w:lang w:val="ru-RU"/>
        </w:rPr>
        <w:t xml:space="preserve"> </w:t>
      </w:r>
      <w:r w:rsidRPr="00EB1C86">
        <w:rPr>
          <w:lang w:val="ru-RU"/>
        </w:rPr>
        <w:t>период</w:t>
      </w:r>
      <w:r w:rsidRPr="00EB1C86">
        <w:rPr>
          <w:spacing w:val="-13"/>
          <w:lang w:val="ru-RU"/>
        </w:rPr>
        <w:t xml:space="preserve"> </w:t>
      </w:r>
      <w:r w:rsidRPr="00EB1C86">
        <w:rPr>
          <w:lang w:val="ru-RU"/>
        </w:rPr>
        <w:t>кормления</w:t>
      </w:r>
      <w:r w:rsidRPr="00EB1C86">
        <w:rPr>
          <w:spacing w:val="-11"/>
          <w:lang w:val="ru-RU"/>
        </w:rPr>
        <w:t xml:space="preserve"> </w:t>
      </w:r>
      <w:r w:rsidRPr="00EB1C86">
        <w:rPr>
          <w:lang w:val="ru-RU"/>
        </w:rPr>
        <w:t>грудью</w:t>
      </w:r>
      <w:r w:rsidRPr="00EB1C86">
        <w:rPr>
          <w:spacing w:val="-8"/>
          <w:lang w:val="ru-RU"/>
        </w:rPr>
        <w:t xml:space="preserve"> </w:t>
      </w:r>
      <w:r w:rsidRPr="00EB1C86">
        <w:rPr>
          <w:lang w:val="ru-RU"/>
        </w:rPr>
        <w:t>оказывает отрицательное влияние на здоровье женщины или плода (ребенка). Однако вопрос о целесообразности назначения препарата должен решаться индивидуально после консультации</w:t>
      </w:r>
      <w:r w:rsidRPr="00EB1C86">
        <w:rPr>
          <w:spacing w:val="-2"/>
          <w:lang w:val="ru-RU"/>
        </w:rPr>
        <w:t xml:space="preserve"> </w:t>
      </w:r>
      <w:r w:rsidRPr="00EB1C86">
        <w:rPr>
          <w:lang w:val="ru-RU"/>
        </w:rPr>
        <w:t>врача.</w:t>
      </w:r>
    </w:p>
    <w:p w14:paraId="24580970" w14:textId="77777777" w:rsidR="0092563C" w:rsidRPr="00EB1C86" w:rsidRDefault="004833A2" w:rsidP="000229CF">
      <w:pPr>
        <w:pStyle w:val="a3"/>
        <w:spacing w:line="249" w:lineRule="auto"/>
        <w:ind w:right="158" w:firstLine="142"/>
        <w:rPr>
          <w:lang w:val="ru-RU"/>
        </w:rPr>
      </w:pPr>
      <w:r w:rsidRPr="00EB1C86">
        <w:rPr>
          <w:lang w:val="ru-RU"/>
        </w:rPr>
        <w:t xml:space="preserve">Нанесение препарата непосредственно на </w:t>
      </w:r>
      <w:proofErr w:type="spellStart"/>
      <w:r w:rsidRPr="00EB1C86">
        <w:rPr>
          <w:lang w:val="ru-RU"/>
        </w:rPr>
        <w:t>лактирующую</w:t>
      </w:r>
      <w:proofErr w:type="spellEnd"/>
      <w:r w:rsidRPr="00EB1C86">
        <w:rPr>
          <w:lang w:val="ru-RU"/>
        </w:rPr>
        <w:t xml:space="preserve"> грудную железу противопоказано.</w:t>
      </w:r>
    </w:p>
    <w:p w14:paraId="606EDC6F" w14:textId="77777777" w:rsidR="0092563C" w:rsidRPr="00EB1C86" w:rsidRDefault="0092563C">
      <w:pPr>
        <w:pStyle w:val="a3"/>
        <w:spacing w:before="10"/>
        <w:ind w:firstLine="142"/>
        <w:rPr>
          <w:sz w:val="19"/>
          <w:lang w:val="ru-RU"/>
        </w:rPr>
      </w:pPr>
    </w:p>
    <w:p w14:paraId="180B8ADC" w14:textId="77777777" w:rsidR="0092563C" w:rsidRPr="00EB1C86" w:rsidRDefault="004833A2">
      <w:pPr>
        <w:pStyle w:val="2"/>
        <w:ind w:left="0" w:firstLine="142"/>
        <w:rPr>
          <w:u w:val="none"/>
          <w:lang w:val="ru-RU"/>
        </w:rPr>
      </w:pPr>
      <w:r w:rsidRPr="00EB1C86">
        <w:rPr>
          <w:lang w:val="ru-RU"/>
        </w:rPr>
        <w:t>Способ применения и дозы</w:t>
      </w:r>
    </w:p>
    <w:p w14:paraId="0DDAC90E" w14:textId="77777777" w:rsidR="0092563C" w:rsidRPr="00EB1C86" w:rsidRDefault="004833A2">
      <w:pPr>
        <w:pStyle w:val="a3"/>
        <w:spacing w:before="10" w:line="249" w:lineRule="auto"/>
        <w:ind w:firstLine="142"/>
        <w:rPr>
          <w:lang w:val="ru-RU"/>
        </w:rPr>
      </w:pPr>
      <w:r w:rsidRPr="00EB1C86">
        <w:rPr>
          <w:lang w:val="ru-RU"/>
        </w:rPr>
        <w:t>Наружно. У взрослых и детей мазь наносят тонким слоем 2-3 раза в день на предварительно очищенные и сухие пораженные участки кожи и осторожно втирают.</w:t>
      </w:r>
    </w:p>
    <w:p w14:paraId="1D5FDB3B" w14:textId="77777777" w:rsidR="0092563C" w:rsidRPr="00EB1C86" w:rsidRDefault="004833A2">
      <w:pPr>
        <w:pStyle w:val="a3"/>
        <w:tabs>
          <w:tab w:val="left" w:pos="2451"/>
          <w:tab w:val="left" w:pos="3476"/>
          <w:tab w:val="left" w:pos="4474"/>
          <w:tab w:val="left" w:pos="4949"/>
          <w:tab w:val="left" w:pos="5975"/>
          <w:tab w:val="left" w:pos="7461"/>
        </w:tabs>
        <w:spacing w:line="249" w:lineRule="auto"/>
        <w:ind w:right="155" w:firstLine="142"/>
        <w:rPr>
          <w:lang w:val="ru-RU"/>
        </w:rPr>
      </w:pPr>
      <w:r w:rsidRPr="00EB1C86">
        <w:rPr>
          <w:lang w:val="ru-RU"/>
        </w:rPr>
        <w:t>Продолжительность</w:t>
      </w:r>
      <w:r w:rsidRPr="00EB1C86">
        <w:rPr>
          <w:lang w:val="ru-RU"/>
        </w:rPr>
        <w:tab/>
        <w:t>лечения</w:t>
      </w:r>
      <w:r w:rsidRPr="00EB1C86">
        <w:rPr>
          <w:lang w:val="ru-RU"/>
        </w:rPr>
        <w:tab/>
        <w:t>зависит</w:t>
      </w:r>
      <w:r w:rsidRPr="00EB1C86">
        <w:rPr>
          <w:lang w:val="ru-RU"/>
        </w:rPr>
        <w:tab/>
      </w:r>
      <w:r w:rsidRPr="00EB1C86">
        <w:rPr>
          <w:spacing w:val="-3"/>
          <w:lang w:val="ru-RU"/>
        </w:rPr>
        <w:t>от</w:t>
      </w:r>
      <w:r w:rsidRPr="00EB1C86">
        <w:rPr>
          <w:spacing w:val="-3"/>
          <w:lang w:val="ru-RU"/>
        </w:rPr>
        <w:tab/>
      </w:r>
      <w:r w:rsidRPr="00EB1C86">
        <w:rPr>
          <w:lang w:val="ru-RU"/>
        </w:rPr>
        <w:t>тяжести</w:t>
      </w:r>
      <w:r w:rsidRPr="00EB1C86">
        <w:rPr>
          <w:lang w:val="ru-RU"/>
        </w:rPr>
        <w:tab/>
        <w:t>заболевания,</w:t>
      </w:r>
      <w:r w:rsidRPr="00EB1C86">
        <w:rPr>
          <w:lang w:val="ru-RU"/>
        </w:rPr>
        <w:tab/>
      </w:r>
      <w:r w:rsidRPr="00EB1C86">
        <w:rPr>
          <w:spacing w:val="-3"/>
          <w:lang w:val="ru-RU"/>
        </w:rPr>
        <w:t xml:space="preserve">локализации </w:t>
      </w:r>
      <w:r w:rsidRPr="00EB1C86">
        <w:rPr>
          <w:lang w:val="ru-RU"/>
        </w:rPr>
        <w:t>патологических изменений и эффективности</w:t>
      </w:r>
      <w:r w:rsidRPr="00EB1C86">
        <w:rPr>
          <w:spacing w:val="1"/>
          <w:lang w:val="ru-RU"/>
        </w:rPr>
        <w:t xml:space="preserve"> </w:t>
      </w:r>
      <w:r w:rsidRPr="00EB1C86">
        <w:rPr>
          <w:lang w:val="ru-RU"/>
        </w:rPr>
        <w:t>терапии.</w:t>
      </w:r>
    </w:p>
    <w:p w14:paraId="016A224E" w14:textId="77777777" w:rsidR="0092563C" w:rsidRPr="00EB1C86" w:rsidRDefault="004833A2" w:rsidP="000229CF">
      <w:pPr>
        <w:pStyle w:val="a3"/>
        <w:spacing w:line="249" w:lineRule="auto"/>
        <w:ind w:firstLine="142"/>
        <w:rPr>
          <w:lang w:val="ru-RU"/>
        </w:rPr>
      </w:pPr>
      <w:r w:rsidRPr="00EB1C86">
        <w:rPr>
          <w:lang w:val="ru-RU"/>
        </w:rPr>
        <w:t>Лечение дерматомикозов проводят не менее 4 недель, отрубевидного лишая - не менее 3 недель.</w:t>
      </w:r>
    </w:p>
    <w:p w14:paraId="5FB2C2D5" w14:textId="77777777" w:rsidR="0092563C" w:rsidRPr="00EB1C86" w:rsidRDefault="004833A2">
      <w:pPr>
        <w:pStyle w:val="a3"/>
        <w:spacing w:line="249" w:lineRule="auto"/>
        <w:ind w:right="155" w:firstLine="142"/>
        <w:rPr>
          <w:lang w:val="ru-RU"/>
        </w:rPr>
      </w:pPr>
      <w:r w:rsidRPr="00EB1C86">
        <w:rPr>
          <w:lang w:val="ru-RU"/>
        </w:rPr>
        <w:t>При грибковых заболеваниях кожи ног терапию рекомендуется продолжить еще в течение не менее 2 недель после устранения симптомов заболевания.</w:t>
      </w:r>
    </w:p>
    <w:p w14:paraId="67E93D92" w14:textId="77777777" w:rsidR="0092563C" w:rsidRPr="00EB1C86" w:rsidRDefault="0092563C">
      <w:pPr>
        <w:pStyle w:val="a3"/>
        <w:spacing w:before="4"/>
        <w:ind w:firstLine="142"/>
        <w:rPr>
          <w:sz w:val="20"/>
          <w:lang w:val="ru-RU"/>
        </w:rPr>
      </w:pPr>
    </w:p>
    <w:p w14:paraId="79EBE752" w14:textId="77777777" w:rsidR="0092563C" w:rsidRPr="00EB1C86" w:rsidRDefault="004833A2">
      <w:pPr>
        <w:pStyle w:val="2"/>
        <w:ind w:left="0" w:firstLine="142"/>
        <w:jc w:val="both"/>
        <w:rPr>
          <w:u w:val="none"/>
          <w:lang w:val="ru-RU"/>
        </w:rPr>
      </w:pPr>
      <w:r w:rsidRPr="00EB1C86">
        <w:rPr>
          <w:lang w:val="ru-RU"/>
        </w:rPr>
        <w:t>Побочное действие</w:t>
      </w:r>
    </w:p>
    <w:p w14:paraId="6A163A75" w14:textId="77777777" w:rsidR="0092563C" w:rsidRPr="00EB1C86" w:rsidRDefault="004833A2">
      <w:pPr>
        <w:pStyle w:val="a3"/>
        <w:spacing w:before="9" w:line="247" w:lineRule="auto"/>
        <w:ind w:firstLine="142"/>
        <w:rPr>
          <w:lang w:val="ru-RU"/>
        </w:rPr>
      </w:pPr>
      <w:r w:rsidRPr="00EB1C86">
        <w:rPr>
          <w:lang w:val="ru-RU"/>
        </w:rPr>
        <w:t>Жжение, покалывания в местах нанесения мази, появление эритемы, волдырей, отека, раздражения и шелушения кожи. Аллергические реакции (зуд, крапивница).</w:t>
      </w:r>
    </w:p>
    <w:p w14:paraId="71CD9C80" w14:textId="77777777" w:rsidR="0092563C" w:rsidRPr="00EB1C86" w:rsidRDefault="0092563C">
      <w:pPr>
        <w:pStyle w:val="a3"/>
        <w:spacing w:before="9"/>
        <w:ind w:firstLine="142"/>
        <w:rPr>
          <w:sz w:val="20"/>
          <w:lang w:val="ru-RU"/>
        </w:rPr>
      </w:pPr>
    </w:p>
    <w:p w14:paraId="77F9E052" w14:textId="77777777" w:rsidR="0092563C" w:rsidRPr="00EB1C86" w:rsidRDefault="004833A2">
      <w:pPr>
        <w:pStyle w:val="2"/>
        <w:spacing w:before="1"/>
        <w:ind w:left="0" w:firstLine="142"/>
        <w:rPr>
          <w:u w:val="none"/>
          <w:lang w:val="ru-RU"/>
        </w:rPr>
      </w:pPr>
      <w:r w:rsidRPr="00EB1C86">
        <w:rPr>
          <w:lang w:val="ru-RU"/>
        </w:rPr>
        <w:t>Передозировка</w:t>
      </w:r>
    </w:p>
    <w:p w14:paraId="481F9383" w14:textId="77777777" w:rsidR="0092563C" w:rsidRPr="00EB1C86" w:rsidRDefault="004833A2">
      <w:pPr>
        <w:pStyle w:val="a3"/>
        <w:spacing w:before="11" w:line="249" w:lineRule="auto"/>
        <w:ind w:firstLine="142"/>
        <w:rPr>
          <w:lang w:val="ru-RU"/>
        </w:rPr>
      </w:pPr>
      <w:r w:rsidRPr="00EB1C86">
        <w:rPr>
          <w:lang w:val="ru-RU"/>
        </w:rPr>
        <w:t>Применение мази в повышенных дозах не вызывает каких-либо реакций и состояний, опасных для жизни.</w:t>
      </w:r>
    </w:p>
    <w:p w14:paraId="7E6AEDD1" w14:textId="77777777" w:rsidR="0092563C" w:rsidRPr="00EB1C86" w:rsidRDefault="0092563C">
      <w:pPr>
        <w:pStyle w:val="a3"/>
        <w:spacing w:before="6"/>
        <w:ind w:firstLine="142"/>
        <w:rPr>
          <w:sz w:val="20"/>
          <w:lang w:val="ru-RU"/>
        </w:rPr>
      </w:pPr>
    </w:p>
    <w:p w14:paraId="673253F9" w14:textId="77777777" w:rsidR="0092563C" w:rsidRPr="00EB1C86" w:rsidRDefault="004833A2">
      <w:pPr>
        <w:pStyle w:val="2"/>
        <w:spacing w:before="1"/>
        <w:ind w:left="0" w:firstLine="142"/>
        <w:rPr>
          <w:u w:val="none"/>
        </w:rPr>
      </w:pPr>
      <w:proofErr w:type="spellStart"/>
      <w:r w:rsidRPr="00EB1C86">
        <w:rPr>
          <w:u w:val="none"/>
        </w:rPr>
        <w:t>Взаимодействие</w:t>
      </w:r>
      <w:proofErr w:type="spellEnd"/>
      <w:r w:rsidRPr="00EB1C86">
        <w:rPr>
          <w:u w:val="none"/>
        </w:rPr>
        <w:t xml:space="preserve"> с </w:t>
      </w:r>
      <w:proofErr w:type="spellStart"/>
      <w:r w:rsidRPr="00EB1C86">
        <w:rPr>
          <w:u w:val="none"/>
        </w:rPr>
        <w:t>другими</w:t>
      </w:r>
      <w:proofErr w:type="spellEnd"/>
      <w:r w:rsidRPr="00EB1C86">
        <w:rPr>
          <w:u w:val="none"/>
        </w:rPr>
        <w:t xml:space="preserve"> </w:t>
      </w:r>
      <w:proofErr w:type="spellStart"/>
      <w:r w:rsidRPr="00EB1C86">
        <w:rPr>
          <w:u w:val="none"/>
        </w:rPr>
        <w:t>лекарственными</w:t>
      </w:r>
      <w:proofErr w:type="spellEnd"/>
      <w:r w:rsidRPr="00EB1C86">
        <w:rPr>
          <w:u w:val="none"/>
        </w:rPr>
        <w:t xml:space="preserve"> </w:t>
      </w:r>
      <w:proofErr w:type="spellStart"/>
      <w:r w:rsidRPr="00EB1C86">
        <w:rPr>
          <w:u w:val="none"/>
        </w:rPr>
        <w:t>средствами</w:t>
      </w:r>
      <w:proofErr w:type="spellEnd"/>
    </w:p>
    <w:p w14:paraId="10CC6AC6" w14:textId="3E3ED324" w:rsidR="0092563C" w:rsidRPr="00EB1C86" w:rsidRDefault="00345497">
      <w:pPr>
        <w:pStyle w:val="a3"/>
        <w:spacing w:line="20" w:lineRule="exact"/>
        <w:ind w:firstLine="142"/>
        <w:rPr>
          <w:sz w:val="2"/>
        </w:rPr>
      </w:pPr>
      <w:r w:rsidRPr="00EB1C86">
        <w:rPr>
          <w:noProof/>
          <w:sz w:val="2"/>
        </w:rPr>
        <mc:AlternateContent>
          <mc:Choice Requires="wpg">
            <w:drawing>
              <wp:inline distT="0" distB="0" distL="0" distR="0" wp14:anchorId="54BAFDF7" wp14:editId="06E5F042">
                <wp:extent cx="3558540" cy="12700"/>
                <wp:effectExtent l="11430" t="5080" r="1143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8540" cy="12700"/>
                          <a:chOff x="0" y="0"/>
                          <a:chExt cx="5604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6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12475" id="Group 2" o:spid="_x0000_s1026" style="width:280.2pt;height:1pt;mso-position-horizontal-relative:char;mso-position-vertical-relative:line" coordsize="5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">
                <v:line id="Line 3" o:spid="_x0000_s1027" style="position:absolute;visibility:visible;mso-wrap-style:square" from="0,10" to="56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0D28F650" w14:textId="77777777" w:rsidR="0092563C" w:rsidRPr="00EB1C86" w:rsidRDefault="004833A2">
      <w:pPr>
        <w:pStyle w:val="a3"/>
        <w:spacing w:line="249" w:lineRule="auto"/>
        <w:ind w:firstLine="142"/>
        <w:rPr>
          <w:lang w:val="ru-RU"/>
        </w:rPr>
      </w:pPr>
      <w:proofErr w:type="spellStart"/>
      <w:r w:rsidRPr="00EB1C86">
        <w:rPr>
          <w:lang w:val="ru-RU"/>
        </w:rPr>
        <w:t>Амфотерицин</w:t>
      </w:r>
      <w:proofErr w:type="spellEnd"/>
      <w:r w:rsidRPr="00EB1C86">
        <w:rPr>
          <w:lang w:val="ru-RU"/>
        </w:rPr>
        <w:t xml:space="preserve"> В, </w:t>
      </w:r>
      <w:proofErr w:type="spellStart"/>
      <w:r w:rsidRPr="00EB1C86">
        <w:rPr>
          <w:lang w:val="ru-RU"/>
        </w:rPr>
        <w:t>нистатин</w:t>
      </w:r>
      <w:proofErr w:type="spellEnd"/>
      <w:r w:rsidRPr="00EB1C86">
        <w:rPr>
          <w:lang w:val="ru-RU"/>
        </w:rPr>
        <w:t xml:space="preserve">, </w:t>
      </w:r>
      <w:proofErr w:type="spellStart"/>
      <w:r w:rsidRPr="00EB1C86">
        <w:rPr>
          <w:lang w:val="ru-RU"/>
        </w:rPr>
        <w:t>натамицин</w:t>
      </w:r>
      <w:proofErr w:type="spellEnd"/>
      <w:r w:rsidRPr="00EB1C86">
        <w:rPr>
          <w:lang w:val="ru-RU"/>
        </w:rPr>
        <w:t xml:space="preserve"> снижают эффективность </w:t>
      </w:r>
      <w:proofErr w:type="spellStart"/>
      <w:r w:rsidRPr="00EB1C86">
        <w:rPr>
          <w:lang w:val="ru-RU"/>
        </w:rPr>
        <w:t>клотримазола</w:t>
      </w:r>
      <w:proofErr w:type="spellEnd"/>
      <w:r w:rsidRPr="00EB1C86">
        <w:rPr>
          <w:lang w:val="ru-RU"/>
        </w:rPr>
        <w:t xml:space="preserve"> при одновременном применении.</w:t>
      </w:r>
    </w:p>
    <w:p w14:paraId="777E205E" w14:textId="77777777" w:rsidR="0092563C" w:rsidRPr="00EB1C86" w:rsidRDefault="004833A2">
      <w:pPr>
        <w:pStyle w:val="a3"/>
        <w:spacing w:line="249" w:lineRule="auto"/>
        <w:ind w:right="77" w:firstLine="142"/>
        <w:rPr>
          <w:lang w:val="ru-RU"/>
        </w:rPr>
      </w:pPr>
      <w:r w:rsidRPr="00EB1C86">
        <w:rPr>
          <w:lang w:val="ru-RU"/>
        </w:rPr>
        <w:t xml:space="preserve">При применении мази отрицательные взаимодействия с другими средствами не известны и их не следует ожидать, т.к. способность </w:t>
      </w:r>
      <w:proofErr w:type="spellStart"/>
      <w:r w:rsidRPr="00EB1C86">
        <w:rPr>
          <w:lang w:val="ru-RU"/>
        </w:rPr>
        <w:t>клотримазола</w:t>
      </w:r>
      <w:proofErr w:type="spellEnd"/>
      <w:r w:rsidRPr="00EB1C86">
        <w:rPr>
          <w:lang w:val="ru-RU"/>
        </w:rPr>
        <w:t xml:space="preserve"> к всасыванию очень низкая.</w:t>
      </w:r>
    </w:p>
    <w:p w14:paraId="3CACB707" w14:textId="77777777" w:rsidR="0092563C" w:rsidRPr="00EB1C86" w:rsidRDefault="0092563C">
      <w:pPr>
        <w:pStyle w:val="a3"/>
        <w:ind w:firstLine="142"/>
        <w:rPr>
          <w:sz w:val="20"/>
          <w:lang w:val="ru-RU"/>
        </w:rPr>
      </w:pPr>
    </w:p>
    <w:p w14:paraId="48F64B34" w14:textId="77777777" w:rsidR="0092563C" w:rsidRPr="00EB1C86" w:rsidRDefault="0092563C">
      <w:pPr>
        <w:pStyle w:val="a3"/>
        <w:ind w:firstLine="142"/>
        <w:rPr>
          <w:sz w:val="20"/>
          <w:lang w:val="ru-RU"/>
        </w:rPr>
      </w:pPr>
    </w:p>
    <w:p w14:paraId="2BAFE48E" w14:textId="77777777" w:rsidR="0092563C" w:rsidRPr="00EB1C86" w:rsidRDefault="0092563C">
      <w:pPr>
        <w:pStyle w:val="a3"/>
        <w:ind w:firstLine="142"/>
        <w:rPr>
          <w:sz w:val="20"/>
          <w:lang w:val="ru-RU"/>
        </w:rPr>
      </w:pPr>
    </w:p>
    <w:p w14:paraId="15DFED30" w14:textId="77777777" w:rsidR="0092563C" w:rsidRPr="00EB1C86" w:rsidRDefault="0092563C">
      <w:pPr>
        <w:pStyle w:val="a3"/>
        <w:ind w:firstLine="142"/>
        <w:rPr>
          <w:sz w:val="20"/>
          <w:lang w:val="ru-RU"/>
        </w:rPr>
      </w:pPr>
    </w:p>
    <w:p w14:paraId="4A9AF67F" w14:textId="77777777" w:rsidR="0092563C" w:rsidRPr="00EB1C86" w:rsidRDefault="0092563C">
      <w:pPr>
        <w:pStyle w:val="a3"/>
        <w:ind w:firstLine="142"/>
        <w:rPr>
          <w:sz w:val="20"/>
          <w:lang w:val="ru-RU"/>
        </w:rPr>
      </w:pPr>
    </w:p>
    <w:p w14:paraId="35EF387C" w14:textId="77777777" w:rsidR="0092563C" w:rsidRPr="00EB1C86" w:rsidRDefault="0092563C">
      <w:pPr>
        <w:pStyle w:val="a3"/>
        <w:spacing w:before="6"/>
        <w:ind w:firstLine="142"/>
        <w:rPr>
          <w:sz w:val="27"/>
          <w:lang w:val="ru-RU"/>
        </w:rPr>
      </w:pPr>
    </w:p>
    <w:p w14:paraId="23560D9D" w14:textId="77777777" w:rsidR="0092563C" w:rsidRPr="00EB1C86" w:rsidRDefault="0092563C" w:rsidP="000229CF">
      <w:pPr>
        <w:ind w:firstLine="142"/>
        <w:rPr>
          <w:rFonts w:ascii="Trebuchet MS"/>
          <w:sz w:val="17"/>
          <w:lang w:val="ru-RU"/>
        </w:rPr>
      </w:pPr>
    </w:p>
    <w:p w14:paraId="77137734" w14:textId="7762C615" w:rsidR="000229CF" w:rsidRPr="00EB1C86" w:rsidRDefault="000229CF" w:rsidP="000229CF">
      <w:pPr>
        <w:ind w:firstLine="142"/>
        <w:rPr>
          <w:rFonts w:ascii="Trebuchet MS"/>
          <w:sz w:val="17"/>
          <w:lang w:val="ru-RU"/>
        </w:rPr>
        <w:sectPr w:rsidR="000229CF" w:rsidRPr="00EB1C86">
          <w:pgSz w:w="11910" w:h="16840"/>
          <w:pgMar w:top="1320" w:right="1660" w:bottom="280" w:left="1440" w:header="720" w:footer="720" w:gutter="0"/>
          <w:cols w:space="720"/>
        </w:sectPr>
      </w:pPr>
    </w:p>
    <w:p w14:paraId="40D0FEE6" w14:textId="0849C1F7" w:rsidR="0092563C" w:rsidRPr="00EB1C86" w:rsidRDefault="000229CF" w:rsidP="000229CF">
      <w:pPr>
        <w:pStyle w:val="2"/>
        <w:spacing w:before="79"/>
        <w:ind w:left="0" w:firstLine="142"/>
        <w:rPr>
          <w:u w:val="none"/>
          <w:lang w:val="ru-RU"/>
        </w:rPr>
      </w:pPr>
      <w:r w:rsidRPr="00EB1C86">
        <w:rPr>
          <w:u w:val="none"/>
          <w:lang w:val="ru-RU"/>
        </w:rPr>
        <w:lastRenderedPageBreak/>
        <w:t xml:space="preserve">   </w:t>
      </w:r>
      <w:r w:rsidR="004833A2" w:rsidRPr="00EB1C86">
        <w:rPr>
          <w:lang w:val="ru-RU"/>
        </w:rPr>
        <w:t>Особые указания</w:t>
      </w:r>
    </w:p>
    <w:p w14:paraId="2CCFA4E2" w14:textId="77777777" w:rsidR="0092563C" w:rsidRPr="00EB1C86" w:rsidRDefault="004833A2" w:rsidP="000229CF">
      <w:pPr>
        <w:pStyle w:val="a3"/>
        <w:spacing w:before="6"/>
        <w:ind w:firstLine="142"/>
        <w:rPr>
          <w:lang w:val="ru-RU"/>
        </w:rPr>
      </w:pPr>
      <w:r w:rsidRPr="00EB1C86">
        <w:rPr>
          <w:lang w:val="ru-RU"/>
        </w:rPr>
        <w:t>Не рекомендуется нанесение препарата на кожу в области глаз.</w:t>
      </w:r>
    </w:p>
    <w:p w14:paraId="34F53816" w14:textId="019DB3A1" w:rsidR="0092563C" w:rsidRPr="00EB1C86" w:rsidRDefault="004833A2" w:rsidP="000229CF">
      <w:pPr>
        <w:pStyle w:val="a3"/>
        <w:spacing w:before="9" w:line="249" w:lineRule="auto"/>
        <w:ind w:right="885" w:firstLine="142"/>
        <w:rPr>
          <w:lang w:val="ru-RU"/>
        </w:rPr>
      </w:pPr>
      <w:r w:rsidRPr="00EB1C86">
        <w:rPr>
          <w:lang w:val="ru-RU"/>
        </w:rPr>
        <w:t xml:space="preserve">Избегать применения в области раневых поверхностей, язв, эрозий и прочих </w:t>
      </w:r>
      <w:r w:rsidR="000229CF" w:rsidRPr="00EB1C86">
        <w:rPr>
          <w:lang w:val="ru-RU"/>
        </w:rPr>
        <w:t xml:space="preserve">  </w:t>
      </w:r>
      <w:r w:rsidRPr="00EB1C86">
        <w:rPr>
          <w:lang w:val="ru-RU"/>
        </w:rPr>
        <w:t>нарушений целостности кожных покровов.</w:t>
      </w:r>
    </w:p>
    <w:p w14:paraId="3E75707F" w14:textId="77777777" w:rsidR="0092563C" w:rsidRPr="00EB1C86" w:rsidRDefault="004833A2" w:rsidP="000229CF">
      <w:pPr>
        <w:pStyle w:val="a3"/>
        <w:spacing w:line="249" w:lineRule="auto"/>
        <w:ind w:firstLine="142"/>
        <w:rPr>
          <w:lang w:val="ru-RU"/>
        </w:rPr>
      </w:pPr>
      <w:r w:rsidRPr="00EB1C86">
        <w:rPr>
          <w:lang w:val="ru-RU"/>
        </w:rPr>
        <w:t>У больных с печеночной недостаточностью следует периодически контролировать функциональное состояние печени.</w:t>
      </w:r>
    </w:p>
    <w:p w14:paraId="3A697D12" w14:textId="2B5C043F" w:rsidR="0092563C" w:rsidRPr="00EB1C86" w:rsidRDefault="000229CF" w:rsidP="000229CF">
      <w:pPr>
        <w:pStyle w:val="a3"/>
        <w:spacing w:line="249" w:lineRule="auto"/>
        <w:ind w:right="885" w:firstLine="142"/>
        <w:rPr>
          <w:lang w:val="ru-RU"/>
        </w:rPr>
      </w:pPr>
      <w:r w:rsidRPr="00EB1C86">
        <w:rPr>
          <w:lang w:val="ru-RU"/>
        </w:rPr>
        <w:t>При появлении</w:t>
      </w:r>
      <w:r w:rsidR="004833A2" w:rsidRPr="00EB1C86">
        <w:rPr>
          <w:lang w:val="ru-RU"/>
        </w:rPr>
        <w:t xml:space="preserve"> признаков гиперчувствительности или раздражения лечение</w:t>
      </w:r>
      <w:r w:rsidRPr="00EB1C86">
        <w:rPr>
          <w:lang w:val="ru-RU"/>
        </w:rPr>
        <w:t xml:space="preserve">     </w:t>
      </w:r>
      <w:r w:rsidR="004833A2" w:rsidRPr="00EB1C86">
        <w:rPr>
          <w:lang w:val="ru-RU"/>
        </w:rPr>
        <w:t>прекращают.</w:t>
      </w:r>
    </w:p>
    <w:p w14:paraId="7BEFF992" w14:textId="77777777" w:rsidR="0092563C" w:rsidRPr="00EB1C86" w:rsidRDefault="004833A2" w:rsidP="000229CF">
      <w:pPr>
        <w:pStyle w:val="a3"/>
        <w:spacing w:line="247" w:lineRule="auto"/>
        <w:ind w:right="885" w:firstLine="142"/>
        <w:rPr>
          <w:lang w:val="ru-RU"/>
        </w:rPr>
      </w:pPr>
      <w:r w:rsidRPr="00EB1C86">
        <w:rPr>
          <w:lang w:val="ru-RU"/>
        </w:rPr>
        <w:t>При отсутствии эффекта в течение 4 недель следует обратиться к врачу для подтверждения диагноза.</w:t>
      </w:r>
    </w:p>
    <w:p w14:paraId="404654AB" w14:textId="77777777" w:rsidR="0092563C" w:rsidRPr="00EB1C86" w:rsidRDefault="0092563C">
      <w:pPr>
        <w:pStyle w:val="a3"/>
        <w:spacing w:before="10"/>
        <w:ind w:firstLine="142"/>
        <w:rPr>
          <w:sz w:val="20"/>
          <w:lang w:val="ru-RU"/>
        </w:rPr>
      </w:pPr>
    </w:p>
    <w:p w14:paraId="652AFD0F" w14:textId="77777777" w:rsidR="0092563C" w:rsidRPr="00EB1C86" w:rsidRDefault="004833A2">
      <w:pPr>
        <w:pStyle w:val="2"/>
        <w:ind w:left="0" w:firstLine="142"/>
        <w:rPr>
          <w:u w:val="none"/>
          <w:lang w:val="ru-RU"/>
        </w:rPr>
      </w:pPr>
      <w:r w:rsidRPr="00EB1C86">
        <w:rPr>
          <w:lang w:val="ru-RU"/>
        </w:rPr>
        <w:t>Форма выпуска</w:t>
      </w:r>
    </w:p>
    <w:p w14:paraId="3D3B1997" w14:textId="77777777" w:rsidR="0092563C" w:rsidRPr="00EB1C86" w:rsidRDefault="004833A2">
      <w:pPr>
        <w:pStyle w:val="a3"/>
        <w:spacing w:before="11"/>
        <w:ind w:firstLine="142"/>
        <w:rPr>
          <w:lang w:val="ru-RU"/>
        </w:rPr>
      </w:pPr>
      <w:r w:rsidRPr="00EB1C86">
        <w:rPr>
          <w:lang w:val="ru-RU"/>
        </w:rPr>
        <w:t>Крем для наружного применения 1%.</w:t>
      </w:r>
    </w:p>
    <w:p w14:paraId="1F519A56" w14:textId="43D95963" w:rsidR="0092563C" w:rsidRPr="00EB1C86" w:rsidRDefault="004833A2">
      <w:pPr>
        <w:pStyle w:val="a3"/>
        <w:spacing w:before="16" w:line="249" w:lineRule="auto"/>
        <w:ind w:right="885" w:firstLine="142"/>
        <w:rPr>
          <w:lang w:val="ru-RU"/>
        </w:rPr>
      </w:pPr>
      <w:r w:rsidRPr="00EB1C86">
        <w:rPr>
          <w:lang w:val="ru-RU"/>
        </w:rPr>
        <w:t xml:space="preserve">По 20 г в алюминиевую тубу. Тубу упаковывают в картонную пачку с </w:t>
      </w:r>
      <w:r w:rsidR="000229CF" w:rsidRPr="00EB1C86">
        <w:rPr>
          <w:lang w:val="ru-RU"/>
        </w:rPr>
        <w:t xml:space="preserve">   </w:t>
      </w:r>
      <w:r w:rsidRPr="00EB1C86">
        <w:rPr>
          <w:lang w:val="ru-RU"/>
        </w:rPr>
        <w:t>инструкцией по применению.</w:t>
      </w:r>
    </w:p>
    <w:p w14:paraId="189A9EF9" w14:textId="77777777" w:rsidR="0092563C" w:rsidRPr="00EB1C86" w:rsidRDefault="0092563C">
      <w:pPr>
        <w:pStyle w:val="a3"/>
        <w:spacing w:before="5"/>
        <w:ind w:firstLine="142"/>
        <w:rPr>
          <w:sz w:val="21"/>
          <w:lang w:val="ru-RU"/>
        </w:rPr>
      </w:pPr>
    </w:p>
    <w:p w14:paraId="7ED1861A" w14:textId="77777777" w:rsidR="0092563C" w:rsidRPr="00EB1C86" w:rsidRDefault="004833A2">
      <w:pPr>
        <w:pStyle w:val="2"/>
        <w:ind w:left="0" w:firstLine="142"/>
        <w:rPr>
          <w:u w:val="none"/>
          <w:lang w:val="ru-RU"/>
        </w:rPr>
      </w:pPr>
      <w:r w:rsidRPr="00EB1C86">
        <w:rPr>
          <w:lang w:val="ru-RU"/>
        </w:rPr>
        <w:t>Срок годности</w:t>
      </w:r>
    </w:p>
    <w:p w14:paraId="471296DF" w14:textId="77777777" w:rsidR="0092563C" w:rsidRPr="00EB1C86" w:rsidRDefault="004833A2">
      <w:pPr>
        <w:pStyle w:val="a3"/>
        <w:spacing w:before="11"/>
        <w:ind w:firstLine="142"/>
        <w:rPr>
          <w:lang w:val="ru-RU"/>
        </w:rPr>
      </w:pPr>
      <w:r w:rsidRPr="00EB1C86">
        <w:rPr>
          <w:lang w:val="ru-RU"/>
        </w:rPr>
        <w:t>3 года.</w:t>
      </w:r>
    </w:p>
    <w:p w14:paraId="2F32B391" w14:textId="77777777" w:rsidR="0092563C" w:rsidRPr="00EB1C86" w:rsidRDefault="004833A2">
      <w:pPr>
        <w:pStyle w:val="a3"/>
        <w:spacing w:before="6"/>
        <w:ind w:firstLine="142"/>
        <w:rPr>
          <w:lang w:val="ru-RU"/>
        </w:rPr>
      </w:pPr>
      <w:r w:rsidRPr="00EB1C86">
        <w:rPr>
          <w:lang w:val="ru-RU"/>
        </w:rPr>
        <w:t>Не использовать препарат после истечения срока годности, указанного на упаковке.</w:t>
      </w:r>
    </w:p>
    <w:p w14:paraId="471F9140" w14:textId="77777777" w:rsidR="0092563C" w:rsidRPr="00EB1C86" w:rsidRDefault="0092563C">
      <w:pPr>
        <w:pStyle w:val="a3"/>
        <w:spacing w:before="3"/>
        <w:ind w:firstLine="142"/>
        <w:rPr>
          <w:lang w:val="ru-RU"/>
        </w:rPr>
      </w:pPr>
    </w:p>
    <w:p w14:paraId="21141A58" w14:textId="0446F9CB" w:rsidR="0092563C" w:rsidRPr="00EB1C86" w:rsidRDefault="004833A2">
      <w:pPr>
        <w:pStyle w:val="2"/>
        <w:ind w:left="0" w:firstLine="142"/>
        <w:rPr>
          <w:u w:val="none"/>
          <w:lang w:val="ru-RU"/>
        </w:rPr>
      </w:pPr>
      <w:r w:rsidRPr="00EB1C86">
        <w:rPr>
          <w:lang w:val="ru-RU"/>
        </w:rPr>
        <w:t>Условия хранения</w:t>
      </w:r>
    </w:p>
    <w:p w14:paraId="1B43707F" w14:textId="77777777" w:rsidR="0092563C" w:rsidRPr="00EB1C86" w:rsidRDefault="004833A2">
      <w:pPr>
        <w:pStyle w:val="a3"/>
        <w:spacing w:before="42" w:line="204" w:lineRule="auto"/>
        <w:ind w:right="1830" w:firstLine="142"/>
        <w:rPr>
          <w:lang w:val="ru-RU"/>
        </w:rPr>
      </w:pPr>
      <w:r w:rsidRPr="00EB1C86">
        <w:rPr>
          <w:lang w:val="ru-RU"/>
        </w:rPr>
        <w:t>В сухом, защищенном от света месте, при температуре не выше 25 °С. Хранить в местах, недоступных для детей.</w:t>
      </w:r>
    </w:p>
    <w:p w14:paraId="053F7967" w14:textId="77777777" w:rsidR="0092563C" w:rsidRPr="00EB1C86" w:rsidRDefault="0092563C">
      <w:pPr>
        <w:pStyle w:val="a3"/>
        <w:spacing w:before="5"/>
        <w:ind w:firstLine="142"/>
        <w:rPr>
          <w:sz w:val="20"/>
          <w:lang w:val="ru-RU"/>
        </w:rPr>
      </w:pPr>
    </w:p>
    <w:p w14:paraId="6F211FE9" w14:textId="77777777" w:rsidR="0092563C" w:rsidRPr="00EB1C86" w:rsidRDefault="004833A2">
      <w:pPr>
        <w:pStyle w:val="2"/>
        <w:spacing w:line="237" w:lineRule="exact"/>
        <w:ind w:left="0" w:firstLine="142"/>
        <w:rPr>
          <w:u w:val="none"/>
          <w:lang w:val="ru-RU"/>
        </w:rPr>
      </w:pPr>
      <w:r w:rsidRPr="00EB1C86">
        <w:rPr>
          <w:lang w:val="ru-RU"/>
        </w:rPr>
        <w:t>Отпуск из аптек</w:t>
      </w:r>
    </w:p>
    <w:p w14:paraId="64D21006" w14:textId="77777777" w:rsidR="0092563C" w:rsidRPr="00EB1C86" w:rsidRDefault="004833A2">
      <w:pPr>
        <w:pStyle w:val="a3"/>
        <w:spacing w:line="237" w:lineRule="exact"/>
        <w:ind w:firstLine="142"/>
        <w:rPr>
          <w:lang w:val="ru-RU"/>
        </w:rPr>
      </w:pPr>
      <w:r w:rsidRPr="00EB1C86">
        <w:rPr>
          <w:lang w:val="ru-RU"/>
        </w:rPr>
        <w:t>Без рецепта.</w:t>
      </w:r>
    </w:p>
    <w:p w14:paraId="69BDA30C" w14:textId="77777777" w:rsidR="0092563C" w:rsidRPr="00EB1C86" w:rsidRDefault="004833A2">
      <w:pPr>
        <w:spacing w:before="207"/>
        <w:ind w:firstLine="142"/>
        <w:rPr>
          <w:b/>
          <w:sz w:val="20"/>
          <w:lang w:val="ru-RU"/>
        </w:rPr>
      </w:pPr>
      <w:r w:rsidRPr="00EB1C86">
        <w:rPr>
          <w:b/>
          <w:sz w:val="20"/>
          <w:u w:val="single"/>
          <w:lang w:val="ru-RU"/>
        </w:rPr>
        <w:t>Производитель:</w:t>
      </w:r>
    </w:p>
    <w:p w14:paraId="45966207" w14:textId="27377BCD" w:rsidR="0092563C" w:rsidRPr="00EB1C86" w:rsidRDefault="004833A2" w:rsidP="00FD3379">
      <w:pPr>
        <w:pStyle w:val="2"/>
        <w:spacing w:before="16"/>
        <w:ind w:left="0" w:firstLine="142"/>
        <w:rPr>
          <w:u w:val="none"/>
          <w:lang w:val="ru-RU"/>
        </w:rPr>
      </w:pPr>
      <w:r w:rsidRPr="00EB1C86">
        <w:rPr>
          <w:u w:val="none"/>
          <w:lang w:val="ru-RU"/>
        </w:rPr>
        <w:t xml:space="preserve">«Микро Лабе </w:t>
      </w:r>
      <w:proofErr w:type="spellStart"/>
      <w:r w:rsidRPr="00EB1C86">
        <w:rPr>
          <w:u w:val="none"/>
          <w:lang w:val="ru-RU"/>
        </w:rPr>
        <w:t>Лимитед</w:t>
      </w:r>
      <w:proofErr w:type="gramStart"/>
      <w:r w:rsidRPr="00EB1C86">
        <w:rPr>
          <w:u w:val="none"/>
          <w:lang w:val="ru-RU"/>
        </w:rPr>
        <w:t>»</w:t>
      </w:r>
      <w:r w:rsidRPr="00EB1C86">
        <w:rPr>
          <w:lang w:val="ru-RU"/>
        </w:rPr>
        <w:t>,Индия</w:t>
      </w:r>
      <w:proofErr w:type="spellEnd"/>
      <w:proofErr w:type="gramEnd"/>
    </w:p>
    <w:p w14:paraId="353B8734" w14:textId="456137EF" w:rsidR="0092563C" w:rsidRPr="00EB1C86" w:rsidRDefault="004833A2">
      <w:pPr>
        <w:pStyle w:val="a3"/>
        <w:spacing w:before="11"/>
        <w:ind w:firstLine="142"/>
        <w:rPr>
          <w:lang w:val="ru-RU"/>
        </w:rPr>
      </w:pPr>
      <w:r w:rsidRPr="00EB1C86">
        <w:rPr>
          <w:lang w:val="ru-RU"/>
        </w:rPr>
        <w:t>Претензии направлять по адресу:</w:t>
      </w:r>
    </w:p>
    <w:p w14:paraId="04DE44C0" w14:textId="2B00A17E" w:rsidR="00FD3379" w:rsidRPr="00EB1C86" w:rsidRDefault="00FD3379">
      <w:pPr>
        <w:pStyle w:val="a3"/>
        <w:spacing w:before="6" w:line="249" w:lineRule="auto"/>
        <w:ind w:right="1830" w:firstLine="142"/>
        <w:rPr>
          <w:lang w:val="ru-RU"/>
        </w:rPr>
      </w:pPr>
      <w:r w:rsidRPr="00EB1C86">
        <w:rPr>
          <w:lang w:val="ru-RU"/>
        </w:rPr>
        <w:t>Представительство в РФ:</w:t>
      </w:r>
    </w:p>
    <w:p w14:paraId="47BE9581" w14:textId="5E001CE4" w:rsidR="0092563C" w:rsidRPr="009B2AF1" w:rsidRDefault="004833A2">
      <w:pPr>
        <w:pStyle w:val="a3"/>
        <w:spacing w:before="6" w:line="249" w:lineRule="auto"/>
        <w:ind w:right="1830" w:firstLine="142"/>
        <w:rPr>
          <w:lang w:val="ru-RU"/>
        </w:rPr>
      </w:pPr>
      <w:r w:rsidRPr="00EB1C86">
        <w:rPr>
          <w:lang w:val="ru-RU"/>
        </w:rPr>
        <w:t xml:space="preserve">119571, г. Москва, ул. Ленинский </w:t>
      </w:r>
      <w:proofErr w:type="spellStart"/>
      <w:r w:rsidRPr="00EB1C86">
        <w:rPr>
          <w:lang w:val="ru-RU"/>
        </w:rPr>
        <w:t>просп</w:t>
      </w:r>
      <w:proofErr w:type="spellEnd"/>
      <w:r w:rsidRPr="00EB1C86">
        <w:rPr>
          <w:lang w:val="ru-RU"/>
        </w:rPr>
        <w:t>, дом 148, подъезд 1, офис 57/58. тел. / факс: (495)937 27 70 / (495)937 27 71.</w:t>
      </w:r>
    </w:p>
    <w:p w14:paraId="3085C9A2" w14:textId="5C685E90" w:rsidR="0092563C" w:rsidRPr="00FD3379" w:rsidRDefault="0092563C" w:rsidP="00FD3379">
      <w:pPr>
        <w:pStyle w:val="a3"/>
        <w:rPr>
          <w:lang w:val="ru-RU"/>
        </w:rPr>
      </w:pPr>
    </w:p>
    <w:p w14:paraId="1795258B" w14:textId="77777777" w:rsidR="0092563C" w:rsidRPr="00FD3379" w:rsidRDefault="0092563C">
      <w:pPr>
        <w:pStyle w:val="a3"/>
        <w:rPr>
          <w:sz w:val="20"/>
          <w:lang w:val="ru-RU"/>
        </w:rPr>
      </w:pPr>
    </w:p>
    <w:p w14:paraId="4FCE093B" w14:textId="77777777" w:rsidR="0092563C" w:rsidRPr="00FD3379" w:rsidRDefault="0092563C">
      <w:pPr>
        <w:pStyle w:val="a3"/>
        <w:rPr>
          <w:sz w:val="20"/>
          <w:lang w:val="ru-RU"/>
        </w:rPr>
      </w:pPr>
    </w:p>
    <w:p w14:paraId="2E44FE11" w14:textId="77777777" w:rsidR="0092563C" w:rsidRPr="00FD3379" w:rsidRDefault="0092563C">
      <w:pPr>
        <w:pStyle w:val="a3"/>
        <w:rPr>
          <w:sz w:val="20"/>
          <w:lang w:val="ru-RU"/>
        </w:rPr>
      </w:pPr>
    </w:p>
    <w:p w14:paraId="27D39FA7" w14:textId="77777777" w:rsidR="0092563C" w:rsidRPr="00FD3379" w:rsidRDefault="0092563C">
      <w:pPr>
        <w:pStyle w:val="a3"/>
        <w:rPr>
          <w:sz w:val="20"/>
          <w:lang w:val="ru-RU"/>
        </w:rPr>
      </w:pPr>
    </w:p>
    <w:p w14:paraId="7CA09C76" w14:textId="77777777" w:rsidR="0092563C" w:rsidRPr="00FD3379" w:rsidRDefault="0092563C">
      <w:pPr>
        <w:pStyle w:val="a3"/>
        <w:rPr>
          <w:sz w:val="20"/>
          <w:lang w:val="ru-RU"/>
        </w:rPr>
      </w:pPr>
    </w:p>
    <w:p w14:paraId="389F500E" w14:textId="77777777" w:rsidR="0092563C" w:rsidRPr="00FD3379" w:rsidRDefault="0092563C">
      <w:pPr>
        <w:pStyle w:val="a3"/>
        <w:rPr>
          <w:sz w:val="20"/>
          <w:lang w:val="ru-RU"/>
        </w:rPr>
      </w:pPr>
    </w:p>
    <w:p w14:paraId="52CF0639" w14:textId="77777777" w:rsidR="0092563C" w:rsidRPr="00FD3379" w:rsidRDefault="0092563C">
      <w:pPr>
        <w:pStyle w:val="a3"/>
        <w:rPr>
          <w:sz w:val="20"/>
          <w:lang w:val="ru-RU"/>
        </w:rPr>
      </w:pPr>
    </w:p>
    <w:p w14:paraId="6B2E8A14" w14:textId="77777777" w:rsidR="0092563C" w:rsidRPr="00FD3379" w:rsidRDefault="0092563C">
      <w:pPr>
        <w:pStyle w:val="a3"/>
        <w:rPr>
          <w:sz w:val="20"/>
          <w:lang w:val="ru-RU"/>
        </w:rPr>
      </w:pPr>
    </w:p>
    <w:p w14:paraId="73740524" w14:textId="77777777" w:rsidR="0092563C" w:rsidRPr="00FD3379" w:rsidRDefault="0092563C">
      <w:pPr>
        <w:pStyle w:val="a3"/>
        <w:rPr>
          <w:sz w:val="20"/>
          <w:lang w:val="ru-RU"/>
        </w:rPr>
      </w:pPr>
    </w:p>
    <w:p w14:paraId="44F63B3A" w14:textId="77777777" w:rsidR="0092563C" w:rsidRPr="00FD3379" w:rsidRDefault="0092563C">
      <w:pPr>
        <w:pStyle w:val="a3"/>
        <w:rPr>
          <w:sz w:val="20"/>
          <w:lang w:val="ru-RU"/>
        </w:rPr>
      </w:pPr>
    </w:p>
    <w:p w14:paraId="354AF15E" w14:textId="77777777" w:rsidR="0092563C" w:rsidRPr="00FD3379" w:rsidRDefault="0092563C">
      <w:pPr>
        <w:pStyle w:val="a3"/>
        <w:rPr>
          <w:sz w:val="20"/>
          <w:lang w:val="ru-RU"/>
        </w:rPr>
      </w:pPr>
    </w:p>
    <w:p w14:paraId="171A8010" w14:textId="77777777" w:rsidR="0092563C" w:rsidRPr="00FD3379" w:rsidRDefault="0092563C">
      <w:pPr>
        <w:pStyle w:val="a3"/>
        <w:rPr>
          <w:sz w:val="20"/>
          <w:lang w:val="ru-RU"/>
        </w:rPr>
      </w:pPr>
    </w:p>
    <w:p w14:paraId="6EAFA247" w14:textId="77777777" w:rsidR="0092563C" w:rsidRPr="00FD3379" w:rsidRDefault="0092563C">
      <w:pPr>
        <w:pStyle w:val="a3"/>
        <w:rPr>
          <w:sz w:val="20"/>
          <w:lang w:val="ru-RU"/>
        </w:rPr>
      </w:pPr>
    </w:p>
    <w:p w14:paraId="62F16E09" w14:textId="77777777" w:rsidR="0092563C" w:rsidRPr="00FD3379" w:rsidRDefault="0092563C">
      <w:pPr>
        <w:pStyle w:val="a3"/>
        <w:rPr>
          <w:sz w:val="20"/>
          <w:lang w:val="ru-RU"/>
        </w:rPr>
      </w:pPr>
    </w:p>
    <w:p w14:paraId="63172D01" w14:textId="77777777" w:rsidR="0092563C" w:rsidRPr="00FD3379" w:rsidRDefault="0092563C">
      <w:pPr>
        <w:pStyle w:val="a3"/>
        <w:rPr>
          <w:sz w:val="20"/>
          <w:lang w:val="ru-RU"/>
        </w:rPr>
      </w:pPr>
    </w:p>
    <w:p w14:paraId="0B26621F" w14:textId="77777777" w:rsidR="0092563C" w:rsidRPr="00FD3379" w:rsidRDefault="0092563C">
      <w:pPr>
        <w:pStyle w:val="a3"/>
        <w:rPr>
          <w:sz w:val="20"/>
          <w:lang w:val="ru-RU"/>
        </w:rPr>
      </w:pPr>
    </w:p>
    <w:p w14:paraId="5A8F022C" w14:textId="77777777" w:rsidR="0092563C" w:rsidRPr="00FD3379" w:rsidRDefault="0092563C">
      <w:pPr>
        <w:pStyle w:val="a3"/>
        <w:rPr>
          <w:sz w:val="20"/>
          <w:lang w:val="ru-RU"/>
        </w:rPr>
      </w:pPr>
    </w:p>
    <w:p w14:paraId="3B5333B1" w14:textId="77777777" w:rsidR="0092563C" w:rsidRPr="00FD3379" w:rsidRDefault="0092563C">
      <w:pPr>
        <w:pStyle w:val="a3"/>
        <w:rPr>
          <w:sz w:val="20"/>
          <w:lang w:val="ru-RU"/>
        </w:rPr>
      </w:pPr>
    </w:p>
    <w:p w14:paraId="01F2E1C0" w14:textId="77777777" w:rsidR="0092563C" w:rsidRPr="00FD3379" w:rsidRDefault="0092563C">
      <w:pPr>
        <w:pStyle w:val="a3"/>
        <w:rPr>
          <w:sz w:val="20"/>
          <w:lang w:val="ru-RU"/>
        </w:rPr>
      </w:pPr>
    </w:p>
    <w:p w14:paraId="5DCB2B0F" w14:textId="77777777" w:rsidR="0092563C" w:rsidRPr="00FD3379" w:rsidRDefault="0092563C">
      <w:pPr>
        <w:pStyle w:val="a3"/>
        <w:spacing w:before="10"/>
        <w:rPr>
          <w:sz w:val="21"/>
          <w:lang w:val="ru-RU"/>
        </w:rPr>
      </w:pPr>
    </w:p>
    <w:p w14:paraId="563FD403" w14:textId="77777777" w:rsidR="0092563C" w:rsidRPr="00FD3379" w:rsidRDefault="004833A2">
      <w:pPr>
        <w:ind w:right="601"/>
        <w:jc w:val="right"/>
        <w:rPr>
          <w:rFonts w:ascii="Trebuchet MS" w:hAnsi="Trebuchet MS"/>
          <w:sz w:val="17"/>
          <w:lang w:val="ru-RU"/>
        </w:rPr>
      </w:pPr>
      <w:r w:rsidRPr="00FD3379">
        <w:rPr>
          <w:rFonts w:ascii="Trebuchet MS" w:hAnsi="Trebuchet MS"/>
          <w:sz w:val="17"/>
          <w:lang w:val="ru-RU"/>
        </w:rPr>
        <w:t>- з -</w:t>
      </w:r>
    </w:p>
    <w:sectPr w:rsidR="0092563C" w:rsidRPr="00FD3379">
      <w:pgSz w:w="11910" w:h="16840"/>
      <w:pgMar w:top="1320" w:right="16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871"/>
    <w:multiLevelType w:val="hybridMultilevel"/>
    <w:tmpl w:val="FB44EB86"/>
    <w:lvl w:ilvl="0" w:tplc="FBB01D42">
      <w:numFmt w:val="bullet"/>
      <w:lvlText w:val="-"/>
      <w:lvlJc w:val="left"/>
      <w:pPr>
        <w:ind w:left="120" w:hanging="1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FF67A88">
      <w:numFmt w:val="bullet"/>
      <w:lvlText w:val="-"/>
      <w:lvlJc w:val="left"/>
      <w:pPr>
        <w:ind w:left="9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40E5BAC">
      <w:numFmt w:val="bullet"/>
      <w:lvlText w:val="•"/>
      <w:lvlJc w:val="left"/>
      <w:pPr>
        <w:ind w:left="1813" w:hanging="130"/>
      </w:pPr>
      <w:rPr>
        <w:rFonts w:hint="default"/>
      </w:rPr>
    </w:lvl>
    <w:lvl w:ilvl="3" w:tplc="721E835E">
      <w:numFmt w:val="bullet"/>
      <w:lvlText w:val="•"/>
      <w:lvlJc w:val="left"/>
      <w:pPr>
        <w:ind w:left="2687" w:hanging="130"/>
      </w:pPr>
      <w:rPr>
        <w:rFonts w:hint="default"/>
      </w:rPr>
    </w:lvl>
    <w:lvl w:ilvl="4" w:tplc="3AE4CB7E">
      <w:numFmt w:val="bullet"/>
      <w:lvlText w:val="•"/>
      <w:lvlJc w:val="left"/>
      <w:pPr>
        <w:ind w:left="3561" w:hanging="130"/>
      </w:pPr>
      <w:rPr>
        <w:rFonts w:hint="default"/>
      </w:rPr>
    </w:lvl>
    <w:lvl w:ilvl="5" w:tplc="1C5075A2">
      <w:numFmt w:val="bullet"/>
      <w:lvlText w:val="•"/>
      <w:lvlJc w:val="left"/>
      <w:pPr>
        <w:ind w:left="4435" w:hanging="130"/>
      </w:pPr>
      <w:rPr>
        <w:rFonts w:hint="default"/>
      </w:rPr>
    </w:lvl>
    <w:lvl w:ilvl="6" w:tplc="34805F7A">
      <w:numFmt w:val="bullet"/>
      <w:lvlText w:val="•"/>
      <w:lvlJc w:val="left"/>
      <w:pPr>
        <w:ind w:left="5309" w:hanging="130"/>
      </w:pPr>
      <w:rPr>
        <w:rFonts w:hint="default"/>
      </w:rPr>
    </w:lvl>
    <w:lvl w:ilvl="7" w:tplc="5D666B06">
      <w:numFmt w:val="bullet"/>
      <w:lvlText w:val="•"/>
      <w:lvlJc w:val="left"/>
      <w:pPr>
        <w:ind w:left="6183" w:hanging="130"/>
      </w:pPr>
      <w:rPr>
        <w:rFonts w:hint="default"/>
      </w:rPr>
    </w:lvl>
    <w:lvl w:ilvl="8" w:tplc="1CB4649C">
      <w:numFmt w:val="bullet"/>
      <w:lvlText w:val="•"/>
      <w:lvlJc w:val="left"/>
      <w:pPr>
        <w:ind w:left="7057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3C"/>
    <w:rsid w:val="000229CF"/>
    <w:rsid w:val="00345497"/>
    <w:rsid w:val="00363DF7"/>
    <w:rsid w:val="00394373"/>
    <w:rsid w:val="004833A2"/>
    <w:rsid w:val="0053547D"/>
    <w:rsid w:val="005F4C26"/>
    <w:rsid w:val="0092563C"/>
    <w:rsid w:val="009B2AF1"/>
    <w:rsid w:val="00A028D2"/>
    <w:rsid w:val="00EB1C86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86CA"/>
  <w15:docId w15:val="{C8855F56-ACEE-4D38-AFD8-76234306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2"/>
      <w:ind w:left="120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0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П_N015544_02Клтримазол0</vt:lpstr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П_N015544_02Клтримазол0</dc:title>
  <dc:creator>user</dc:creator>
  <cp:lastModifiedBy>Мария Власова</cp:lastModifiedBy>
  <cp:revision>8</cp:revision>
  <dcterms:created xsi:type="dcterms:W3CDTF">2023-03-17T12:08:00Z</dcterms:created>
  <dcterms:modified xsi:type="dcterms:W3CDTF">2023-08-25T10:37:00Z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Soda PDF 7</vt:lpwstr>
  </property>
  <property fmtid="{D5CDD505-2E9C-101B-9397-08002B2CF9AE}" pid="4" name="LastSaved">
    <vt:filetime>2023-03-13T00:00:00Z</vt:filetime>
  </property>
</Properties>
</file>